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43" w:rsidRDefault="00D50343" w:rsidP="00D50343">
      <w:pPr>
        <w:jc w:val="center"/>
      </w:pPr>
      <w:r>
        <w:rPr>
          <w:b/>
        </w:rPr>
        <w:t xml:space="preserve"> </w:t>
      </w:r>
    </w:p>
    <w:p w:rsidR="00D50343" w:rsidRPr="00D50343" w:rsidRDefault="00D50343" w:rsidP="00D50343">
      <w:pPr>
        <w:jc w:val="center"/>
        <w:rPr>
          <w:b/>
        </w:rPr>
      </w:pPr>
      <w:r w:rsidRPr="00D50343">
        <w:rPr>
          <w:b/>
        </w:rPr>
        <w:t>Briefing for claimants and advisers on the effect of</w:t>
      </w:r>
    </w:p>
    <w:p w:rsidR="00D50343" w:rsidRDefault="00D50343" w:rsidP="00D50343">
      <w:pPr>
        <w:jc w:val="center"/>
        <w:rPr>
          <w:b/>
        </w:rPr>
      </w:pPr>
      <w:r>
        <w:rPr>
          <w:b/>
        </w:rPr>
        <w:t>Upper Tribunal decision [2015] UKUT 0634 (AAC)</w:t>
      </w:r>
    </w:p>
    <w:p w:rsidR="00D50343" w:rsidRDefault="00D50343" w:rsidP="00D50343">
      <w:pPr>
        <w:jc w:val="center"/>
      </w:pPr>
      <w:r>
        <w:rPr>
          <w:b/>
        </w:rPr>
        <w:t>UT ref CH/2391/2015</w:t>
      </w:r>
    </w:p>
    <w:p w:rsidR="00D50343" w:rsidRDefault="00D50343" w:rsidP="00D50343">
      <w:pPr>
        <w:jc w:val="center"/>
      </w:pPr>
    </w:p>
    <w:p w:rsidR="00D50343" w:rsidRPr="00D50343" w:rsidRDefault="00D50343" w:rsidP="00D50343">
      <w:pPr>
        <w:rPr>
          <w:u w:val="single"/>
        </w:rPr>
      </w:pPr>
      <w:r>
        <w:rPr>
          <w:u w:val="single"/>
        </w:rPr>
        <w:t>Introduction</w:t>
      </w:r>
    </w:p>
    <w:p w:rsidR="00D50343" w:rsidRDefault="00D50343" w:rsidP="00D50343">
      <w:pPr>
        <w:jc w:val="center"/>
      </w:pPr>
    </w:p>
    <w:p w:rsidR="00D50343" w:rsidRDefault="00D50343" w:rsidP="00D50343">
      <w:pPr>
        <w:pStyle w:val="ListParagraph"/>
        <w:numPr>
          <w:ilvl w:val="0"/>
          <w:numId w:val="14"/>
        </w:numPr>
        <w:ind w:left="567" w:hanging="567"/>
      </w:pPr>
      <w:r>
        <w:t>On 16 November 2015 the UT issued a decision</w:t>
      </w:r>
      <w:r w:rsidR="00597A5C">
        <w:rPr>
          <w:rStyle w:val="FootnoteReference"/>
        </w:rPr>
        <w:footnoteReference w:id="1"/>
      </w:r>
      <w:r>
        <w:t xml:space="preserve"> clarifying the scope of a Housing Benefit claimant’s right to appeal when the </w:t>
      </w:r>
      <w:r w:rsidR="00140455">
        <w:t>Council</w:t>
      </w:r>
      <w:r>
        <w:t xml:space="preserve"> makes a decision adopting a housing association’s annual rent increase.</w:t>
      </w:r>
    </w:p>
    <w:p w:rsidR="00D50343" w:rsidRDefault="00D50343" w:rsidP="00D50343"/>
    <w:p w:rsidR="00D50343" w:rsidRPr="00D50343" w:rsidRDefault="00D50343" w:rsidP="00D50343">
      <w:pPr>
        <w:rPr>
          <w:u w:val="single"/>
        </w:rPr>
      </w:pPr>
      <w:r>
        <w:rPr>
          <w:u w:val="single"/>
        </w:rPr>
        <w:t>What the UT decided</w:t>
      </w:r>
    </w:p>
    <w:p w:rsidR="00D50343" w:rsidRDefault="00D50343" w:rsidP="00D50343"/>
    <w:p w:rsidR="00D50343" w:rsidRDefault="00140455" w:rsidP="00D50343">
      <w:pPr>
        <w:pStyle w:val="ListParagraph"/>
        <w:numPr>
          <w:ilvl w:val="0"/>
          <w:numId w:val="14"/>
        </w:numPr>
        <w:ind w:left="567" w:hanging="567"/>
      </w:pPr>
      <w:r>
        <w:t>The UT said that the claimant has the right to appeal against the new Housing Benefit decision on any grounds: the appeal does not have to be related to the issue that prompted the Council to make the decision.  Each time the Council makes a new HB decision for any reason – including something as routine and straightforward as a housing association rent increase – there is a completely fresh right to appeal against that new decision.  In particular the claimant has the right to appeal against the reduction of HB under the social sector size criteria (the “bedroom tax”).</w:t>
      </w:r>
    </w:p>
    <w:p w:rsidR="00D50343" w:rsidRDefault="00D50343" w:rsidP="00D50343">
      <w:pPr>
        <w:pStyle w:val="ListParagraph"/>
      </w:pPr>
    </w:p>
    <w:p w:rsidR="00140455" w:rsidRPr="00140455" w:rsidRDefault="00140455" w:rsidP="00140455">
      <w:pPr>
        <w:pStyle w:val="ListParagraph"/>
        <w:ind w:left="0"/>
        <w:rPr>
          <w:u w:val="single"/>
        </w:rPr>
      </w:pPr>
      <w:r>
        <w:rPr>
          <w:u w:val="single"/>
        </w:rPr>
        <w:t>Who will benefit from this new decision?</w:t>
      </w:r>
    </w:p>
    <w:p w:rsidR="00140455" w:rsidRDefault="00140455" w:rsidP="00D50343">
      <w:pPr>
        <w:pStyle w:val="ListParagraph"/>
      </w:pPr>
    </w:p>
    <w:p w:rsidR="00D50343" w:rsidRDefault="00140455" w:rsidP="00D50343">
      <w:pPr>
        <w:pStyle w:val="ListParagraph"/>
        <w:numPr>
          <w:ilvl w:val="0"/>
          <w:numId w:val="14"/>
        </w:numPr>
        <w:ind w:left="567" w:hanging="567"/>
      </w:pPr>
      <w:r>
        <w:t>There are two groups of claimants who could potentially benefit from the UT decision.</w:t>
      </w:r>
    </w:p>
    <w:p w:rsidR="00D50343" w:rsidRDefault="00D50343" w:rsidP="00D50343">
      <w:pPr>
        <w:pStyle w:val="ListParagraph"/>
      </w:pPr>
    </w:p>
    <w:p w:rsidR="00140455" w:rsidRPr="00140455" w:rsidRDefault="00140455" w:rsidP="00140455">
      <w:pPr>
        <w:pStyle w:val="ListParagraph"/>
        <w:ind w:left="0"/>
        <w:rPr>
          <w:i/>
        </w:rPr>
      </w:pPr>
      <w:r>
        <w:rPr>
          <w:i/>
        </w:rPr>
        <w:t>No previous appeal against the bedroom tax</w:t>
      </w:r>
    </w:p>
    <w:p w:rsidR="00140455" w:rsidRDefault="00140455" w:rsidP="00D50343">
      <w:pPr>
        <w:pStyle w:val="ListParagraph"/>
      </w:pPr>
    </w:p>
    <w:p w:rsidR="00314410" w:rsidRDefault="00140455" w:rsidP="00D50343">
      <w:pPr>
        <w:pStyle w:val="ListParagraph"/>
        <w:numPr>
          <w:ilvl w:val="0"/>
          <w:numId w:val="14"/>
        </w:numPr>
        <w:ind w:left="567" w:hanging="567"/>
      </w:pPr>
      <w:r>
        <w:t>If a claimant accepted that the bedroom tax applied from April 2013 and chose not to appeal against it (perhaps because they believed that the Council had no power to overrule the landlord’s description of the property) the UT decision means that the claimant has not lost his or her right to appeal against the bedroom tax forever</w:t>
      </w:r>
      <w:r w:rsidR="00314410">
        <w:t>.  The claimant can appeal against any more recent decisions the Council has made (including HA rent increases and income changes) provided s/he is still within the time limit</w:t>
      </w:r>
      <w:r w:rsidR="00DC68F9">
        <w:t>. T</w:t>
      </w:r>
      <w:r w:rsidR="00314410">
        <w:t>ime limits are discu</w:t>
      </w:r>
      <w:r w:rsidR="00DC68F9">
        <w:t>ssed later in this note</w:t>
      </w:r>
      <w:r w:rsidR="00314410">
        <w:t>.</w:t>
      </w:r>
    </w:p>
    <w:p w:rsidR="00314410" w:rsidRDefault="00314410" w:rsidP="00314410"/>
    <w:p w:rsidR="00DC68F9" w:rsidRPr="00DC68F9" w:rsidRDefault="00DC68F9" w:rsidP="00314410">
      <w:pPr>
        <w:rPr>
          <w:i/>
        </w:rPr>
      </w:pPr>
      <w:r>
        <w:rPr>
          <w:i/>
        </w:rPr>
        <w:t>Previous unsuccessful appeal against the bedroom tax</w:t>
      </w:r>
    </w:p>
    <w:p w:rsidR="00DC68F9" w:rsidRDefault="00DC68F9" w:rsidP="00314410"/>
    <w:p w:rsidR="00314410" w:rsidRDefault="00DC68F9" w:rsidP="00D50343">
      <w:pPr>
        <w:pStyle w:val="ListParagraph"/>
        <w:numPr>
          <w:ilvl w:val="0"/>
          <w:numId w:val="14"/>
        </w:numPr>
        <w:ind w:left="567" w:hanging="567"/>
      </w:pPr>
      <w:r>
        <w:t xml:space="preserve">If a claimant has already lost a First-tier </w:t>
      </w:r>
      <w:r w:rsidR="00981CAD">
        <w:t xml:space="preserve">Tribunal </w:t>
      </w:r>
      <w:r>
        <w:t xml:space="preserve">appeal against the bedroom tax at any time, the Tribunal’s decision only applies to the </w:t>
      </w:r>
      <w:r w:rsidR="00981CAD">
        <w:t xml:space="preserve">one </w:t>
      </w:r>
      <w:r>
        <w:t>Council</w:t>
      </w:r>
      <w:r w:rsidR="00981CAD">
        <w:t xml:space="preserve"> decision that was the subject of the appeal.  The claimant has the right to appeal against any more recent Council decisions in which the bedroom tax applies.  This is an important right because it means the claimant has another “bite of the cherry” if they did not present a very good case the first time.  A better argument or skilled representation might bring about a different outcome in a new appeal. </w:t>
      </w:r>
    </w:p>
    <w:p w:rsidR="00314410" w:rsidRDefault="00314410" w:rsidP="00314410">
      <w:pPr>
        <w:pStyle w:val="ListParagraph"/>
      </w:pPr>
    </w:p>
    <w:p w:rsidR="00981CAD" w:rsidRDefault="00981CAD" w:rsidP="00314410">
      <w:pPr>
        <w:pStyle w:val="ListParagraph"/>
      </w:pPr>
    </w:p>
    <w:p w:rsidR="00981CAD" w:rsidRDefault="00981CAD" w:rsidP="00314410">
      <w:pPr>
        <w:pStyle w:val="ListParagraph"/>
      </w:pPr>
    </w:p>
    <w:p w:rsidR="00981CAD" w:rsidRPr="00981CAD" w:rsidRDefault="00981CAD" w:rsidP="00981CAD">
      <w:pPr>
        <w:pStyle w:val="ListParagraph"/>
        <w:ind w:left="0"/>
        <w:rPr>
          <w:u w:val="single"/>
        </w:rPr>
      </w:pPr>
      <w:r>
        <w:rPr>
          <w:u w:val="single"/>
        </w:rPr>
        <w:t xml:space="preserve">What about the </w:t>
      </w:r>
      <w:r>
        <w:rPr>
          <w:i/>
          <w:u w:val="single"/>
        </w:rPr>
        <w:t xml:space="preserve">res </w:t>
      </w:r>
      <w:proofErr w:type="spellStart"/>
      <w:r>
        <w:rPr>
          <w:i/>
          <w:u w:val="single"/>
        </w:rPr>
        <w:t>judicata</w:t>
      </w:r>
      <w:proofErr w:type="spellEnd"/>
      <w:r>
        <w:rPr>
          <w:i/>
          <w:u w:val="single"/>
        </w:rPr>
        <w:t xml:space="preserve"> </w:t>
      </w:r>
      <w:r>
        <w:rPr>
          <w:u w:val="single"/>
        </w:rPr>
        <w:t>principle?</w:t>
      </w:r>
    </w:p>
    <w:p w:rsidR="00981CAD" w:rsidRDefault="00981CAD" w:rsidP="00981CAD">
      <w:pPr>
        <w:pStyle w:val="ListParagraph"/>
        <w:ind w:left="0"/>
      </w:pPr>
    </w:p>
    <w:p w:rsidR="00314410" w:rsidRDefault="00981CAD" w:rsidP="00D50343">
      <w:pPr>
        <w:pStyle w:val="ListParagraph"/>
        <w:numPr>
          <w:ilvl w:val="0"/>
          <w:numId w:val="14"/>
        </w:numPr>
        <w:ind w:left="567" w:hanging="567"/>
      </w:pPr>
      <w:r>
        <w:t xml:space="preserve">The common law principle of </w:t>
      </w:r>
      <w:r>
        <w:rPr>
          <w:i/>
        </w:rPr>
        <w:t xml:space="preserve">res </w:t>
      </w:r>
      <w:proofErr w:type="spellStart"/>
      <w:r>
        <w:rPr>
          <w:i/>
        </w:rPr>
        <w:t>judicata</w:t>
      </w:r>
      <w:proofErr w:type="spellEnd"/>
      <w:r>
        <w:t xml:space="preserve"> (a “judged matter”) means that the same two parties cannot launch fresh proceedings dealing with an issue that has already been decided by a court.  Tribunals have sometimes used this principle to strike out bedroom tax appeals where there has already been an appeal by the same claimant about the bedroom tax in a previous year.</w:t>
      </w:r>
    </w:p>
    <w:p w:rsidR="00314410" w:rsidRDefault="00314410" w:rsidP="00314410">
      <w:pPr>
        <w:pStyle w:val="ListParagraph"/>
      </w:pPr>
    </w:p>
    <w:p w:rsidR="00314410" w:rsidRDefault="00DB642A" w:rsidP="00D50343">
      <w:pPr>
        <w:pStyle w:val="ListParagraph"/>
        <w:numPr>
          <w:ilvl w:val="0"/>
          <w:numId w:val="14"/>
        </w:numPr>
        <w:ind w:left="567" w:hanging="567"/>
      </w:pPr>
      <w:r>
        <w:t xml:space="preserve">But in social security adjudication there is a self-contained set of rules which replace </w:t>
      </w:r>
      <w:r w:rsidRPr="00DB642A">
        <w:rPr>
          <w:i/>
        </w:rPr>
        <w:t xml:space="preserve">res </w:t>
      </w:r>
      <w:proofErr w:type="spellStart"/>
      <w:r w:rsidRPr="00DB642A">
        <w:rPr>
          <w:i/>
        </w:rPr>
        <w:t>judicata</w:t>
      </w:r>
      <w:proofErr w:type="spellEnd"/>
      <w:r>
        <w:t>.  Each benefit decision is a separate matter in its own right and neither the Council nor a Tribunal is constrained by the outcome of an appeal against an earlier decision even if the issues are identical.  The UT decision is very clear about this.</w:t>
      </w:r>
    </w:p>
    <w:p w:rsidR="00314410" w:rsidRDefault="00314410" w:rsidP="00314410">
      <w:pPr>
        <w:pStyle w:val="ListParagraph"/>
      </w:pPr>
    </w:p>
    <w:p w:rsidR="00DB642A" w:rsidRPr="00DB642A" w:rsidRDefault="00DB642A" w:rsidP="00DB642A">
      <w:pPr>
        <w:pStyle w:val="ListParagraph"/>
        <w:ind w:left="0"/>
        <w:rPr>
          <w:u w:val="single"/>
        </w:rPr>
      </w:pPr>
      <w:r>
        <w:rPr>
          <w:u w:val="single"/>
        </w:rPr>
        <w:t>Does the UT decision mean an appeal against the bedroom tax is more likely to succeed?</w:t>
      </w:r>
    </w:p>
    <w:p w:rsidR="00DB642A" w:rsidRDefault="00DB642A" w:rsidP="00314410">
      <w:pPr>
        <w:pStyle w:val="ListParagraph"/>
      </w:pPr>
    </w:p>
    <w:p w:rsidR="00314410" w:rsidRDefault="00DB642A" w:rsidP="00D50343">
      <w:pPr>
        <w:pStyle w:val="ListParagraph"/>
        <w:numPr>
          <w:ilvl w:val="0"/>
          <w:numId w:val="14"/>
        </w:numPr>
        <w:ind w:left="567" w:hanging="567"/>
      </w:pPr>
      <w:r>
        <w:t>No: the decision is purely about the right to bring an appeal.  It says nothing about the merits of the claimant’s argument.</w:t>
      </w:r>
    </w:p>
    <w:p w:rsidR="00314410" w:rsidRDefault="00314410" w:rsidP="00314410">
      <w:pPr>
        <w:pStyle w:val="ListParagraph"/>
      </w:pPr>
    </w:p>
    <w:p w:rsidR="00314410" w:rsidRDefault="00DB642A" w:rsidP="00D50343">
      <w:pPr>
        <w:pStyle w:val="ListParagraph"/>
        <w:numPr>
          <w:ilvl w:val="0"/>
          <w:numId w:val="14"/>
        </w:numPr>
        <w:ind w:left="567" w:hanging="567"/>
      </w:pPr>
      <w:r>
        <w:t>The appellant in the UT decision was a member of a couple who slept in separate bedrooms because of ill health/disability.  They are relying on the Human Rights Act.  Up to now human rights challenges to the government’s welfare reforms from 2013 onwards have not been very successful in the UT or higher courts.  But there is to be a final, definitive appeal in the Supreme Court in March 2016 and until the Supreme Court gives its decision no-one can say for certain that appeals of this type are hopeless and doomed to fail.</w:t>
      </w:r>
    </w:p>
    <w:p w:rsidR="00314410" w:rsidRDefault="00314410" w:rsidP="00314410">
      <w:pPr>
        <w:pStyle w:val="ListParagraph"/>
      </w:pPr>
    </w:p>
    <w:p w:rsidR="00DB642A" w:rsidRPr="00DB642A" w:rsidRDefault="00DB642A" w:rsidP="00DB642A">
      <w:pPr>
        <w:pStyle w:val="ListParagraph"/>
        <w:ind w:left="0"/>
        <w:rPr>
          <w:u w:val="single"/>
        </w:rPr>
      </w:pPr>
      <w:r>
        <w:rPr>
          <w:u w:val="single"/>
        </w:rPr>
        <w:t>What should claimants do now?</w:t>
      </w:r>
    </w:p>
    <w:p w:rsidR="00DB642A" w:rsidRDefault="00DB642A" w:rsidP="00314410">
      <w:pPr>
        <w:pStyle w:val="ListParagraph"/>
      </w:pPr>
    </w:p>
    <w:p w:rsidR="00314410" w:rsidRDefault="00BF022F" w:rsidP="00D50343">
      <w:pPr>
        <w:pStyle w:val="ListParagraph"/>
        <w:numPr>
          <w:ilvl w:val="0"/>
          <w:numId w:val="14"/>
        </w:numPr>
        <w:ind w:left="567" w:hanging="567"/>
      </w:pPr>
      <w:r>
        <w:t>If a claimant believes that they have a chance of appealing successfully against the bedroom tax (even if they are relying entirely on human rights arguments), the next step depends on the date of the Council’s most recent decision:</w:t>
      </w:r>
    </w:p>
    <w:p w:rsidR="00314410" w:rsidRDefault="00314410" w:rsidP="00314410">
      <w:pPr>
        <w:pStyle w:val="ListParagraph"/>
      </w:pPr>
    </w:p>
    <w:p w:rsidR="00BF022F" w:rsidRDefault="00BF022F" w:rsidP="00BF022F">
      <w:pPr>
        <w:pStyle w:val="ListParagraph"/>
        <w:numPr>
          <w:ilvl w:val="0"/>
          <w:numId w:val="15"/>
        </w:numPr>
        <w:ind w:left="567" w:hanging="283"/>
      </w:pPr>
      <w:r>
        <w:t>If the Council has made any decision within the last calendar month there is a right to appeal to the Tribunal.  The appeal should be sent to the Council making it clear that the claimant wishes to appeal to the Tribunal and setting out the reasons why the claimant believes the Council’s decision is wrong.  It will help if the appeal has the claimant’s personal manuscript signature on it.</w:t>
      </w:r>
    </w:p>
    <w:p w:rsidR="00BF022F" w:rsidRDefault="00BF022F" w:rsidP="00BF022F">
      <w:pPr>
        <w:pStyle w:val="ListParagraph"/>
        <w:numPr>
          <w:ilvl w:val="0"/>
          <w:numId w:val="15"/>
        </w:numPr>
        <w:ind w:left="567" w:hanging="283"/>
      </w:pPr>
      <w:r>
        <w:t xml:space="preserve">If the Council has made any decision within the last 13 months there is a right to appeal provided the Tribunal agrees to extend the time </w:t>
      </w:r>
      <w:proofErr w:type="gramStart"/>
      <w:r>
        <w:t>limit.</w:t>
      </w:r>
      <w:proofErr w:type="gramEnd"/>
      <w:r>
        <w:t xml:space="preserve">  The appeal needs to say why there was a delay.  You could simply say that until the UT issued the decision discussed in this note you did not realise it was possible to appeal against the bedroom tax</w:t>
      </w:r>
      <w:r>
        <w:rPr>
          <w:rStyle w:val="FootnoteReference"/>
        </w:rPr>
        <w:footnoteReference w:id="2"/>
      </w:r>
      <w:r>
        <w:t xml:space="preserve">, although if there </w:t>
      </w:r>
      <w:r w:rsidR="006F2B67">
        <w:t xml:space="preserve">are </w:t>
      </w:r>
      <w:r>
        <w:t xml:space="preserve">other reasons as well </w:t>
      </w:r>
      <w:r>
        <w:lastRenderedPageBreak/>
        <w:t>(illness etc) so much the better.  Just like an appeal made within a month, the appeal needs to be signed and say why the Council’s decision is wrong.</w:t>
      </w:r>
    </w:p>
    <w:p w:rsidR="00C87B20" w:rsidRDefault="00BF022F" w:rsidP="00314410">
      <w:pPr>
        <w:pStyle w:val="ListParagraph"/>
        <w:numPr>
          <w:ilvl w:val="0"/>
          <w:numId w:val="15"/>
        </w:numPr>
        <w:ind w:left="567" w:hanging="283"/>
      </w:pPr>
      <w:r>
        <w:t xml:space="preserve">If the Tribunal has already struck out </w:t>
      </w:r>
      <w:r w:rsidR="00485BAE">
        <w:t xml:space="preserve">an appeal relying on the </w:t>
      </w:r>
      <w:r w:rsidR="00485BAE" w:rsidRPr="00C87B20">
        <w:rPr>
          <w:i/>
        </w:rPr>
        <w:t xml:space="preserve">res </w:t>
      </w:r>
      <w:proofErr w:type="spellStart"/>
      <w:r w:rsidR="00485BAE" w:rsidRPr="00C87B20">
        <w:rPr>
          <w:i/>
        </w:rPr>
        <w:t>judicata</w:t>
      </w:r>
      <w:proofErr w:type="spellEnd"/>
      <w:r w:rsidR="003E230D">
        <w:t xml:space="preserve"> principle, the claimant may appeal to the Upper Tribunal against that on the grounds that the Tribunal was wrong in law to strike out the appeal.  Normally the claimant cannot appeal to the UT without first obtaining a statement of reasons for the Tribunal’s decision and there is normally a time limit of one month in which to request such a statement (unless the Tribunal proactively issued a statement when it gave its decision).  These requirements can be waived, but after six months the Tribunal tends to destroy its records.</w:t>
      </w:r>
    </w:p>
    <w:p w:rsidR="00C87B20" w:rsidRDefault="00C87B20" w:rsidP="00C87B20">
      <w:pPr>
        <w:pStyle w:val="ListParagraph"/>
      </w:pPr>
    </w:p>
    <w:p w:rsidR="00C87B20" w:rsidRDefault="00C87B20" w:rsidP="00C87B20">
      <w:pPr>
        <w:pStyle w:val="ListParagraph"/>
        <w:numPr>
          <w:ilvl w:val="0"/>
          <w:numId w:val="14"/>
        </w:numPr>
        <w:ind w:left="567" w:hanging="567"/>
      </w:pPr>
      <w:r>
        <w:t>At the end of this briefing you can find t</w:t>
      </w:r>
      <w:r w:rsidR="00BF612E">
        <w:t>welve</w:t>
      </w:r>
      <w:r>
        <w:t xml:space="preserve"> templates that can be used to instigate an appeal at different stages, including templates that deal with out-of-time applications to the Tribunal for a statement of reasons.</w:t>
      </w:r>
    </w:p>
    <w:p w:rsidR="00BF022F" w:rsidRDefault="003E230D" w:rsidP="00C87B20">
      <w:r>
        <w:t xml:space="preserve">  </w:t>
      </w:r>
    </w:p>
    <w:p w:rsidR="003E230D" w:rsidRPr="003E230D" w:rsidRDefault="003E230D" w:rsidP="003E230D">
      <w:pPr>
        <w:pStyle w:val="ListParagraph"/>
        <w:ind w:left="0"/>
        <w:rPr>
          <w:u w:val="single"/>
        </w:rPr>
      </w:pPr>
      <w:r>
        <w:rPr>
          <w:u w:val="single"/>
        </w:rPr>
        <w:t>What if there have been no decisions at all within the last 13 months?</w:t>
      </w:r>
    </w:p>
    <w:p w:rsidR="003E230D" w:rsidRDefault="003E230D" w:rsidP="00314410">
      <w:pPr>
        <w:pStyle w:val="ListParagraph"/>
      </w:pPr>
    </w:p>
    <w:p w:rsidR="003E230D" w:rsidRDefault="003E230D" w:rsidP="00D50343">
      <w:pPr>
        <w:pStyle w:val="ListParagraph"/>
        <w:numPr>
          <w:ilvl w:val="0"/>
          <w:numId w:val="14"/>
        </w:numPr>
        <w:ind w:left="567" w:hanging="567"/>
      </w:pPr>
      <w:r>
        <w:t>This would be unusual: most Council and Housing Association rents are reviewed at least once a year.  Also, if the claimant is not getting a DWP means-tested benefit (JSA, ESA or IS), the HB award tends to change every April at the social security uprating.  In my opinion, a change in the amount of HB for no reason other than the annual uprating still requires a new decision with a right of appeal.</w:t>
      </w:r>
    </w:p>
    <w:p w:rsidR="000B70D6" w:rsidRDefault="000B70D6" w:rsidP="000B70D6"/>
    <w:p w:rsidR="000B70D6" w:rsidRDefault="000B70D6" w:rsidP="00D50343">
      <w:pPr>
        <w:pStyle w:val="ListParagraph"/>
        <w:numPr>
          <w:ilvl w:val="0"/>
          <w:numId w:val="14"/>
        </w:numPr>
        <w:ind w:left="567" w:hanging="567"/>
      </w:pPr>
      <w:r>
        <w:t>Even if there have been absolutely no decisions changing HB entitlement at all in the last 13 months, the claimant can still bring new information/new arguments to the Council’s attention and ask for a “superseding decision” which changes the HB award going forward from the date of the request.  If the Council refuses there is a right of appeal</w:t>
      </w:r>
      <w:r>
        <w:rPr>
          <w:rStyle w:val="FootnoteReference"/>
        </w:rPr>
        <w:footnoteReference w:id="3"/>
      </w:r>
      <w:r>
        <w:t xml:space="preserve"> against that refusal as it amounts to a decision in itself.  The request must raise something genuinely new that the Council was not already aware of: </w:t>
      </w:r>
      <w:r w:rsidR="00BF612E">
        <w:t>a</w:t>
      </w:r>
      <w:r>
        <w:t xml:space="preserve"> fact about the claimant’s circumstances or an argument that had not previously been put to the Council.   </w:t>
      </w:r>
    </w:p>
    <w:p w:rsidR="003E230D" w:rsidRDefault="003E230D" w:rsidP="003E230D"/>
    <w:p w:rsidR="003E230D" w:rsidRPr="003E230D" w:rsidRDefault="003E230D" w:rsidP="003E230D">
      <w:pPr>
        <w:rPr>
          <w:u w:val="single"/>
        </w:rPr>
      </w:pPr>
      <w:r>
        <w:rPr>
          <w:u w:val="single"/>
        </w:rPr>
        <w:t>Does the UT decision only affect bedroom tax cases?</w:t>
      </w:r>
    </w:p>
    <w:p w:rsidR="003E230D" w:rsidRDefault="003E230D" w:rsidP="003E230D"/>
    <w:p w:rsidR="00D50343" w:rsidRDefault="003E230D" w:rsidP="00D50343">
      <w:pPr>
        <w:pStyle w:val="ListParagraph"/>
        <w:numPr>
          <w:ilvl w:val="0"/>
          <w:numId w:val="14"/>
        </w:numPr>
        <w:ind w:left="567" w:hanging="567"/>
      </w:pPr>
      <w:r>
        <w:t xml:space="preserve">No: it applies to any appealable HB issue at all.  There are two quite common reasons why people </w:t>
      </w:r>
      <w:r w:rsidR="000B70D6">
        <w:t xml:space="preserve">often </w:t>
      </w:r>
      <w:r>
        <w:t>require a “second bite of the cherry” after their first appeal is unsuccessful</w:t>
      </w:r>
      <w:r w:rsidR="000B70D6">
        <w:t>:</w:t>
      </w:r>
    </w:p>
    <w:p w:rsidR="000B70D6" w:rsidRDefault="000B70D6" w:rsidP="000B70D6"/>
    <w:p w:rsidR="000B70D6" w:rsidRDefault="000B70D6" w:rsidP="000B70D6">
      <w:pPr>
        <w:pStyle w:val="ListParagraph"/>
        <w:numPr>
          <w:ilvl w:val="0"/>
          <w:numId w:val="16"/>
        </w:numPr>
      </w:pPr>
      <w:r>
        <w:t>Where the Council decided that the claimant had deprived himself/herself of capital in order to obtain benefit</w:t>
      </w:r>
    </w:p>
    <w:p w:rsidR="000B70D6" w:rsidRDefault="000B70D6" w:rsidP="000B70D6">
      <w:pPr>
        <w:pStyle w:val="ListParagraph"/>
        <w:numPr>
          <w:ilvl w:val="0"/>
          <w:numId w:val="16"/>
        </w:numPr>
      </w:pPr>
      <w:r>
        <w:t>Where the Council decided that a tenancy between relatives/acquaintances was not on a commercial basis</w:t>
      </w:r>
    </w:p>
    <w:p w:rsidR="000B70D6" w:rsidRDefault="000B70D6" w:rsidP="000B70D6"/>
    <w:p w:rsidR="000B70D6" w:rsidRDefault="000B70D6" w:rsidP="000B70D6">
      <w:pPr>
        <w:pStyle w:val="ListParagraph"/>
        <w:numPr>
          <w:ilvl w:val="0"/>
          <w:numId w:val="14"/>
        </w:numPr>
        <w:ind w:left="567" w:hanging="567"/>
      </w:pPr>
      <w:r>
        <w:t xml:space="preserve">In both cases the claimant might lose an appeal if they are not well advised or represented when with good advice and/or representation they might have </w:t>
      </w:r>
      <w:r>
        <w:lastRenderedPageBreak/>
        <w:t>made a stronger case.  Relying on the new UT decision, such people can make a new HB cla</w:t>
      </w:r>
      <w:r w:rsidR="00BF612E">
        <w:t>im and appeal to the Tribunal if</w:t>
      </w:r>
      <w:r>
        <w:t xml:space="preserve"> it is refused.</w:t>
      </w:r>
    </w:p>
    <w:p w:rsidR="000B70D6" w:rsidRDefault="000B70D6" w:rsidP="000B70D6"/>
    <w:p w:rsidR="000B70D6" w:rsidRPr="000B70D6" w:rsidRDefault="000B70D6" w:rsidP="000B70D6">
      <w:pPr>
        <w:rPr>
          <w:u w:val="single"/>
        </w:rPr>
      </w:pPr>
      <w:r>
        <w:rPr>
          <w:u w:val="single"/>
        </w:rPr>
        <w:t>Is there a limit on the number of times a claimant can appeal about the same issue?</w:t>
      </w:r>
    </w:p>
    <w:p w:rsidR="000B70D6" w:rsidRDefault="000B70D6" w:rsidP="000B70D6"/>
    <w:p w:rsidR="000B70D6" w:rsidRDefault="000B70D6" w:rsidP="000B70D6">
      <w:pPr>
        <w:pStyle w:val="ListParagraph"/>
        <w:numPr>
          <w:ilvl w:val="0"/>
          <w:numId w:val="14"/>
        </w:numPr>
        <w:ind w:left="567" w:hanging="567"/>
      </w:pPr>
      <w:r>
        <w:t>No – there is no specific limit.  But the more times the claimant appeals about the same issue unsuccessfully, the less likely it is that s/he will have anything new to say.  There will come a point when the Tribunal strikes out the appeal on the grounds that it stands no chance of success and is a waste of everyone’s time.</w:t>
      </w:r>
    </w:p>
    <w:p w:rsidR="000B70D6" w:rsidRDefault="000B70D6" w:rsidP="000B70D6">
      <w:pPr>
        <w:pStyle w:val="ListParagraph"/>
      </w:pPr>
    </w:p>
    <w:p w:rsidR="000B70D6" w:rsidRDefault="000B70D6" w:rsidP="000B70D6">
      <w:pPr>
        <w:pStyle w:val="ListParagraph"/>
        <w:numPr>
          <w:ilvl w:val="0"/>
          <w:numId w:val="14"/>
        </w:numPr>
        <w:ind w:left="567" w:hanging="567"/>
      </w:pPr>
      <w:r>
        <w:t xml:space="preserve">But in the particular case of bedroom tax appeals relying on human rights arguments we cannot say that such a point has been reached until the Supreme Court gives its decision </w:t>
      </w:r>
      <w:r w:rsidR="003762FE">
        <w:t>after the appeal next</w:t>
      </w:r>
      <w:r>
        <w:t xml:space="preserve"> March</w:t>
      </w:r>
      <w:r w:rsidR="003762FE">
        <w:t>.</w:t>
      </w:r>
    </w:p>
    <w:p w:rsidR="000B70D6" w:rsidRDefault="000B70D6" w:rsidP="000B70D6"/>
    <w:p w:rsidR="003762FE" w:rsidRPr="000B70D6" w:rsidRDefault="003762FE" w:rsidP="003762FE">
      <w:pPr>
        <w:rPr>
          <w:u w:val="single"/>
        </w:rPr>
      </w:pPr>
      <w:r>
        <w:rPr>
          <w:u w:val="single"/>
        </w:rPr>
        <w:t xml:space="preserve">What will happen to other claimants if the Supreme Court decides in favour of the claimants involved in that appeal?   </w:t>
      </w:r>
    </w:p>
    <w:p w:rsidR="003762FE" w:rsidRDefault="003762FE" w:rsidP="003762FE"/>
    <w:p w:rsidR="003762FE" w:rsidRDefault="003762FE" w:rsidP="003762FE">
      <w:pPr>
        <w:pStyle w:val="ListParagraph"/>
        <w:numPr>
          <w:ilvl w:val="0"/>
          <w:numId w:val="14"/>
        </w:numPr>
        <w:ind w:left="567" w:hanging="567"/>
      </w:pPr>
      <w:r>
        <w:t>It is very important that anyone with a similar case already has an appeal in the system before the Supreme Court’s decision:</w:t>
      </w:r>
    </w:p>
    <w:p w:rsidR="003762FE" w:rsidRDefault="003762FE" w:rsidP="003762FE">
      <w:pPr>
        <w:pStyle w:val="ListParagraph"/>
      </w:pPr>
    </w:p>
    <w:p w:rsidR="003762FE" w:rsidRDefault="003762FE" w:rsidP="003762FE">
      <w:pPr>
        <w:pStyle w:val="ListParagraph"/>
        <w:numPr>
          <w:ilvl w:val="0"/>
          <w:numId w:val="17"/>
        </w:numPr>
        <w:ind w:left="851" w:hanging="425"/>
      </w:pPr>
      <w:r>
        <w:t>Any existing appeals that have been “stayed” pending the Supreme Court’s decision will be decided in the claimant’s favour and that claimant will receive arrears of HB back to the date of the decision that s/he has appealed against</w:t>
      </w:r>
    </w:p>
    <w:p w:rsidR="003762FE" w:rsidRDefault="003762FE" w:rsidP="003762FE">
      <w:pPr>
        <w:pStyle w:val="ListParagraph"/>
        <w:numPr>
          <w:ilvl w:val="0"/>
          <w:numId w:val="17"/>
        </w:numPr>
        <w:ind w:left="851" w:hanging="425"/>
      </w:pPr>
      <w:r>
        <w:t>But anyone who does not have an appeal pending and who only makes himself/herself known after the Supreme Court’s decision will only receive additional HB from the date of the Supreme Court’s decision</w:t>
      </w:r>
    </w:p>
    <w:p w:rsidR="003762FE" w:rsidRDefault="003762FE" w:rsidP="003762FE">
      <w:pPr>
        <w:pStyle w:val="ListParagraph"/>
        <w:numPr>
          <w:ilvl w:val="0"/>
          <w:numId w:val="17"/>
        </w:numPr>
        <w:ind w:left="851" w:hanging="425"/>
      </w:pPr>
      <w:r>
        <w:t xml:space="preserve">This is known as the “anti-test case rule” </w:t>
      </w:r>
    </w:p>
    <w:p w:rsidR="003762FE" w:rsidRDefault="003762FE" w:rsidP="003762FE">
      <w:pPr>
        <w:ind w:left="66"/>
      </w:pPr>
    </w:p>
    <w:p w:rsidR="003762FE" w:rsidRDefault="003762FE" w:rsidP="003762FE">
      <w:pPr>
        <w:pStyle w:val="ListParagraph"/>
        <w:numPr>
          <w:ilvl w:val="0"/>
          <w:numId w:val="14"/>
        </w:numPr>
        <w:ind w:left="567" w:hanging="567"/>
      </w:pPr>
      <w:r>
        <w:t>That is another reason why the UT decision discussed in this note is important: it is not too late for anyone affected by the issues in the Supreme Court’s decision to get an appeal in now so that a favourable outcome in the Supreme Court will have the maximum advantage for him/her.</w:t>
      </w:r>
    </w:p>
    <w:p w:rsidR="003762FE" w:rsidRDefault="003762FE" w:rsidP="003762FE"/>
    <w:p w:rsidR="003762FE" w:rsidRDefault="003762FE" w:rsidP="003762FE">
      <w:pPr>
        <w:pStyle w:val="ListParagraph"/>
        <w:numPr>
          <w:ilvl w:val="0"/>
          <w:numId w:val="14"/>
        </w:numPr>
        <w:ind w:left="567" w:hanging="567"/>
      </w:pPr>
      <w:r>
        <w:t xml:space="preserve">For more details about the Supreme Court case and the arguments the appellants are relying on see </w:t>
      </w:r>
      <w:r w:rsidR="00130A24">
        <w:t>Leigh Day solicitors’ website:</w:t>
      </w:r>
    </w:p>
    <w:p w:rsidR="00130A24" w:rsidRDefault="00130A24" w:rsidP="00130A24">
      <w:pPr>
        <w:pStyle w:val="ListParagraph"/>
      </w:pPr>
    </w:p>
    <w:p w:rsidR="00130A24" w:rsidRDefault="005E5718" w:rsidP="00130A24">
      <w:pPr>
        <w:pStyle w:val="ListParagraph"/>
        <w:ind w:left="567"/>
      </w:pPr>
      <w:hyperlink r:id="rId8" w:history="1">
        <w:r w:rsidR="00130A24" w:rsidRPr="002B4B79">
          <w:rPr>
            <w:rStyle w:val="Hyperlink"/>
          </w:rPr>
          <w:t>https://www.leighday.co.uk/News/2015/January-2015/Bedroom-Tax-challenge-to-be-heard-by-Supreme-Court</w:t>
        </w:r>
      </w:hyperlink>
    </w:p>
    <w:p w:rsidR="00130A24" w:rsidRDefault="00130A24" w:rsidP="00130A24">
      <w:pPr>
        <w:pStyle w:val="ListParagraph"/>
        <w:ind w:left="567"/>
      </w:pPr>
    </w:p>
    <w:p w:rsidR="00130A24" w:rsidRDefault="00130A24" w:rsidP="003762FE">
      <w:pPr>
        <w:pStyle w:val="ListParagraph"/>
        <w:numPr>
          <w:ilvl w:val="0"/>
          <w:numId w:val="14"/>
        </w:numPr>
        <w:ind w:left="567" w:hanging="567"/>
      </w:pPr>
      <w:r>
        <w:t>It is very likely that another case currently with the Court of Appeal will be linked to the Supreme Court appeal.  This one involves a disabled child who needs a spare room for the use of an overnight carer.  For more details see CPAG’s website:</w:t>
      </w:r>
    </w:p>
    <w:p w:rsidR="000B70D6" w:rsidRDefault="000B70D6" w:rsidP="000B70D6"/>
    <w:p w:rsidR="00130A24" w:rsidRDefault="005E5718" w:rsidP="00130A24">
      <w:pPr>
        <w:ind w:left="567"/>
      </w:pPr>
      <w:hyperlink r:id="rId9" w:history="1">
        <w:r w:rsidR="00130A24" w:rsidRPr="002B4B79">
          <w:rPr>
            <w:rStyle w:val="Hyperlink"/>
          </w:rPr>
          <w:t>http://www.cpag.org.uk/content/bedroom-tax-rutherford</w:t>
        </w:r>
      </w:hyperlink>
      <w:r w:rsidR="00130A24">
        <w:t xml:space="preserve"> </w:t>
      </w:r>
    </w:p>
    <w:p w:rsidR="00130A24" w:rsidRDefault="00130A24" w:rsidP="000B70D6"/>
    <w:p w:rsidR="00181E85" w:rsidRDefault="00130A24" w:rsidP="000B70D6">
      <w:r>
        <w:rPr>
          <w:b/>
        </w:rPr>
        <w:t>Disclaimer:</w:t>
      </w:r>
      <w:r>
        <w:t xml:space="preserve"> this briefing note contains my personal views about the significance of the UT decision discussed in it.  It is offered freely in good faith and does not </w:t>
      </w:r>
      <w:r>
        <w:lastRenderedPageBreak/>
        <w:t xml:space="preserve">constitute formal legal advice.  </w:t>
      </w:r>
      <w:r w:rsidR="00181E85">
        <w:t>I cannot guarantee the success of any individual HB appeal relying on the commentary in this note or using the attached template</w:t>
      </w:r>
      <w:r w:rsidR="00BF612E">
        <w:t>s</w:t>
      </w:r>
      <w:r w:rsidR="00181E85">
        <w:t>.</w:t>
      </w:r>
    </w:p>
    <w:p w:rsidR="00181E85" w:rsidRDefault="00181E85" w:rsidP="000B70D6"/>
    <w:p w:rsidR="00181E85" w:rsidRDefault="00181E85" w:rsidP="000B70D6"/>
    <w:p w:rsidR="00181E85" w:rsidRDefault="00181E85" w:rsidP="000B70D6">
      <w:r>
        <w:t>Peter Barker – HB Anorak</w:t>
      </w:r>
    </w:p>
    <w:p w:rsidR="00181E85" w:rsidRDefault="00181E85" w:rsidP="000B70D6">
      <w:r>
        <w:t>November 2015</w:t>
      </w:r>
    </w:p>
    <w:p w:rsidR="00181E85" w:rsidRDefault="00181E85" w:rsidP="000B70D6"/>
    <w:p w:rsidR="00181E85" w:rsidRDefault="00181E85" w:rsidP="000B70D6">
      <w:r>
        <w:t xml:space="preserve"> </w:t>
      </w:r>
    </w:p>
    <w:p w:rsidR="00181E85" w:rsidRDefault="00181E85">
      <w:pPr>
        <w:spacing w:after="200" w:line="276" w:lineRule="auto"/>
      </w:pPr>
      <w:r>
        <w:br w:type="page"/>
      </w:r>
    </w:p>
    <w:p w:rsidR="00130A24" w:rsidRDefault="00E9604D" w:rsidP="00E9604D">
      <w:pPr>
        <w:pStyle w:val="Heading1"/>
        <w:numPr>
          <w:ilvl w:val="0"/>
          <w:numId w:val="0"/>
        </w:numPr>
        <w:ind w:left="142"/>
      </w:pPr>
      <w:bookmarkStart w:id="0" w:name="_Toc435778016"/>
      <w:bookmarkStart w:id="1" w:name="_Toc435779219"/>
      <w:bookmarkStart w:id="2" w:name="_Toc435785765"/>
      <w:r>
        <w:lastRenderedPageBreak/>
        <w:t>Appeal templates</w:t>
      </w:r>
      <w:bookmarkEnd w:id="0"/>
      <w:bookmarkEnd w:id="1"/>
      <w:bookmarkEnd w:id="2"/>
    </w:p>
    <w:p w:rsidR="00E9604D" w:rsidRDefault="00E9604D" w:rsidP="00E9604D">
      <w:pPr>
        <w:rPr>
          <w:lang w:eastAsia="en-GB"/>
        </w:rPr>
      </w:pPr>
    </w:p>
    <w:sdt>
      <w:sdtPr>
        <w:rPr>
          <w:rFonts w:ascii="Arial" w:eastAsiaTheme="minorHAnsi" w:hAnsi="Arial" w:cstheme="minorBidi"/>
          <w:b w:val="0"/>
          <w:bCs w:val="0"/>
          <w:color w:val="auto"/>
          <w:sz w:val="24"/>
          <w:szCs w:val="22"/>
          <w:lang w:val="en-GB"/>
        </w:rPr>
        <w:id w:val="96813009"/>
        <w:docPartObj>
          <w:docPartGallery w:val="Table of Contents"/>
          <w:docPartUnique/>
        </w:docPartObj>
      </w:sdtPr>
      <w:sdtContent>
        <w:p w:rsidR="00E9604D" w:rsidRDefault="00E9604D">
          <w:pPr>
            <w:pStyle w:val="TOCHeading"/>
          </w:pPr>
          <w:r>
            <w:t>Contents</w:t>
          </w:r>
        </w:p>
        <w:p w:rsidR="009E6230" w:rsidRDefault="005E5718">
          <w:pPr>
            <w:pStyle w:val="TOC1"/>
            <w:tabs>
              <w:tab w:val="right" w:leader="dot" w:pos="9016"/>
            </w:tabs>
            <w:rPr>
              <w:rFonts w:asciiTheme="minorHAnsi" w:eastAsiaTheme="minorEastAsia" w:hAnsiTheme="minorHAnsi"/>
              <w:noProof/>
              <w:sz w:val="22"/>
              <w:lang w:eastAsia="en-GB"/>
            </w:rPr>
          </w:pPr>
          <w:r>
            <w:fldChar w:fldCharType="begin"/>
          </w:r>
          <w:r w:rsidR="00E9604D">
            <w:instrText xml:space="preserve"> TOC \o "1-3" \h \z \u </w:instrText>
          </w:r>
          <w:r>
            <w:fldChar w:fldCharType="separate"/>
          </w:r>
        </w:p>
        <w:p w:rsidR="009E6230" w:rsidRDefault="005E5718">
          <w:pPr>
            <w:pStyle w:val="TOC1"/>
            <w:tabs>
              <w:tab w:val="right" w:leader="dot" w:pos="9016"/>
            </w:tabs>
            <w:rPr>
              <w:rFonts w:asciiTheme="minorHAnsi" w:eastAsiaTheme="minorEastAsia" w:hAnsiTheme="minorHAnsi"/>
              <w:noProof/>
              <w:sz w:val="22"/>
              <w:lang w:eastAsia="en-GB"/>
            </w:rPr>
          </w:pPr>
          <w:hyperlink w:anchor="_Toc435785766" w:history="1">
            <w:r w:rsidR="009E6230" w:rsidRPr="00320684">
              <w:rPr>
                <w:rStyle w:val="Hyperlink"/>
                <w:noProof/>
              </w:rPr>
              <w:t>Appeal against Council’s decision within the last month: no previous appeal on this issue</w:t>
            </w:r>
            <w:r w:rsidR="009E6230">
              <w:rPr>
                <w:noProof/>
                <w:webHidden/>
              </w:rPr>
              <w:tab/>
            </w:r>
            <w:r>
              <w:rPr>
                <w:noProof/>
                <w:webHidden/>
              </w:rPr>
              <w:fldChar w:fldCharType="begin"/>
            </w:r>
            <w:r w:rsidR="009E6230">
              <w:rPr>
                <w:noProof/>
                <w:webHidden/>
              </w:rPr>
              <w:instrText xml:space="preserve"> PAGEREF _Toc435785766 \h </w:instrText>
            </w:r>
            <w:r>
              <w:rPr>
                <w:noProof/>
                <w:webHidden/>
              </w:rPr>
            </w:r>
            <w:r>
              <w:rPr>
                <w:noProof/>
                <w:webHidden/>
              </w:rPr>
              <w:fldChar w:fldCharType="separate"/>
            </w:r>
            <w:r w:rsidR="00A860F9">
              <w:rPr>
                <w:noProof/>
                <w:webHidden/>
              </w:rPr>
              <w:t>7</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67" w:history="1">
            <w:r w:rsidR="009E6230" w:rsidRPr="00320684">
              <w:rPr>
                <w:rStyle w:val="Hyperlink"/>
                <w:noProof/>
              </w:rPr>
              <w:t>Appeal against Council’s decision within the last month: previous appeal on this issue rejected</w:t>
            </w:r>
            <w:r w:rsidR="009E6230">
              <w:rPr>
                <w:noProof/>
                <w:webHidden/>
              </w:rPr>
              <w:tab/>
            </w:r>
            <w:r>
              <w:rPr>
                <w:noProof/>
                <w:webHidden/>
              </w:rPr>
              <w:fldChar w:fldCharType="begin"/>
            </w:r>
            <w:r w:rsidR="009E6230">
              <w:rPr>
                <w:noProof/>
                <w:webHidden/>
              </w:rPr>
              <w:instrText xml:space="preserve"> PAGEREF _Toc435785767 \h </w:instrText>
            </w:r>
            <w:r>
              <w:rPr>
                <w:noProof/>
                <w:webHidden/>
              </w:rPr>
            </w:r>
            <w:r>
              <w:rPr>
                <w:noProof/>
                <w:webHidden/>
              </w:rPr>
              <w:fldChar w:fldCharType="separate"/>
            </w:r>
            <w:r w:rsidR="00A860F9">
              <w:rPr>
                <w:noProof/>
                <w:webHidden/>
              </w:rPr>
              <w:t>8</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68" w:history="1">
            <w:r w:rsidR="009E6230" w:rsidRPr="00320684">
              <w:rPr>
                <w:rStyle w:val="Hyperlink"/>
                <w:noProof/>
              </w:rPr>
              <w:t>Appeal against Council’s decision more than one month but less than 13 months ago: no previous appeal</w:t>
            </w:r>
            <w:r w:rsidR="009E6230">
              <w:rPr>
                <w:noProof/>
                <w:webHidden/>
              </w:rPr>
              <w:tab/>
            </w:r>
            <w:r>
              <w:rPr>
                <w:noProof/>
                <w:webHidden/>
              </w:rPr>
              <w:fldChar w:fldCharType="begin"/>
            </w:r>
            <w:r w:rsidR="009E6230">
              <w:rPr>
                <w:noProof/>
                <w:webHidden/>
              </w:rPr>
              <w:instrText xml:space="preserve"> PAGEREF _Toc435785768 \h </w:instrText>
            </w:r>
            <w:r>
              <w:rPr>
                <w:noProof/>
                <w:webHidden/>
              </w:rPr>
            </w:r>
            <w:r>
              <w:rPr>
                <w:noProof/>
                <w:webHidden/>
              </w:rPr>
              <w:fldChar w:fldCharType="separate"/>
            </w:r>
            <w:r w:rsidR="00A860F9">
              <w:rPr>
                <w:noProof/>
                <w:webHidden/>
              </w:rPr>
              <w:t>9</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69" w:history="1">
            <w:r w:rsidR="009E6230" w:rsidRPr="00320684">
              <w:rPr>
                <w:rStyle w:val="Hyperlink"/>
                <w:noProof/>
              </w:rPr>
              <w:t>Appeal against Council’s decision more than one month but less than 13 months ago: previous appeal on this issue rejected</w:t>
            </w:r>
            <w:r w:rsidR="009E6230">
              <w:rPr>
                <w:noProof/>
                <w:webHidden/>
              </w:rPr>
              <w:tab/>
            </w:r>
            <w:r>
              <w:rPr>
                <w:noProof/>
                <w:webHidden/>
              </w:rPr>
              <w:fldChar w:fldCharType="begin"/>
            </w:r>
            <w:r w:rsidR="009E6230">
              <w:rPr>
                <w:noProof/>
                <w:webHidden/>
              </w:rPr>
              <w:instrText xml:space="preserve"> PAGEREF _Toc435785769 \h </w:instrText>
            </w:r>
            <w:r>
              <w:rPr>
                <w:noProof/>
                <w:webHidden/>
              </w:rPr>
            </w:r>
            <w:r>
              <w:rPr>
                <w:noProof/>
                <w:webHidden/>
              </w:rPr>
              <w:fldChar w:fldCharType="separate"/>
            </w:r>
            <w:r w:rsidR="00A860F9">
              <w:rPr>
                <w:noProof/>
                <w:webHidden/>
              </w:rPr>
              <w:t>10</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0" w:history="1">
            <w:r w:rsidR="009E6230" w:rsidRPr="00320684">
              <w:rPr>
                <w:rStyle w:val="Hyperlink"/>
                <w:noProof/>
              </w:rPr>
              <w:t>Application for supersession of Council’s decision more than 13 months ago</w:t>
            </w:r>
            <w:r w:rsidR="009E6230">
              <w:rPr>
                <w:noProof/>
                <w:webHidden/>
              </w:rPr>
              <w:tab/>
            </w:r>
            <w:r>
              <w:rPr>
                <w:noProof/>
                <w:webHidden/>
              </w:rPr>
              <w:fldChar w:fldCharType="begin"/>
            </w:r>
            <w:r w:rsidR="009E6230">
              <w:rPr>
                <w:noProof/>
                <w:webHidden/>
              </w:rPr>
              <w:instrText xml:space="preserve"> PAGEREF _Toc435785770 \h </w:instrText>
            </w:r>
            <w:r>
              <w:rPr>
                <w:noProof/>
                <w:webHidden/>
              </w:rPr>
            </w:r>
            <w:r>
              <w:rPr>
                <w:noProof/>
                <w:webHidden/>
              </w:rPr>
              <w:fldChar w:fldCharType="separate"/>
            </w:r>
            <w:r w:rsidR="00A860F9">
              <w:rPr>
                <w:noProof/>
                <w:webHidden/>
              </w:rPr>
              <w:t>11</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1" w:history="1">
            <w:r w:rsidR="009E6230" w:rsidRPr="00320684">
              <w:rPr>
                <w:rStyle w:val="Hyperlink"/>
                <w:noProof/>
              </w:rPr>
              <w:t>Appeal against Council’s refusal to supersede decision made more than 13 months ago</w:t>
            </w:r>
            <w:r w:rsidR="009E6230">
              <w:rPr>
                <w:noProof/>
                <w:webHidden/>
              </w:rPr>
              <w:tab/>
            </w:r>
            <w:r>
              <w:rPr>
                <w:noProof/>
                <w:webHidden/>
              </w:rPr>
              <w:fldChar w:fldCharType="begin"/>
            </w:r>
            <w:r w:rsidR="009E6230">
              <w:rPr>
                <w:noProof/>
                <w:webHidden/>
              </w:rPr>
              <w:instrText xml:space="preserve"> PAGEREF _Toc435785771 \h </w:instrText>
            </w:r>
            <w:r>
              <w:rPr>
                <w:noProof/>
                <w:webHidden/>
              </w:rPr>
            </w:r>
            <w:r>
              <w:rPr>
                <w:noProof/>
                <w:webHidden/>
              </w:rPr>
              <w:fldChar w:fldCharType="separate"/>
            </w:r>
            <w:r w:rsidR="00A860F9">
              <w:rPr>
                <w:noProof/>
                <w:webHidden/>
              </w:rPr>
              <w:t>12</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2" w:history="1">
            <w:r w:rsidR="009E6230" w:rsidRPr="00320684">
              <w:rPr>
                <w:rStyle w:val="Hyperlink"/>
                <w:noProof/>
              </w:rPr>
              <w:t>Application for statement of reasons for Tribunal’s decision to strike out appeal – within one month of Tribunal’s decision</w:t>
            </w:r>
            <w:r w:rsidR="009E6230">
              <w:rPr>
                <w:noProof/>
                <w:webHidden/>
              </w:rPr>
              <w:tab/>
            </w:r>
            <w:r>
              <w:rPr>
                <w:noProof/>
                <w:webHidden/>
              </w:rPr>
              <w:fldChar w:fldCharType="begin"/>
            </w:r>
            <w:r w:rsidR="009E6230">
              <w:rPr>
                <w:noProof/>
                <w:webHidden/>
              </w:rPr>
              <w:instrText xml:space="preserve"> PAGEREF _Toc435785772 \h </w:instrText>
            </w:r>
            <w:r>
              <w:rPr>
                <w:noProof/>
                <w:webHidden/>
              </w:rPr>
            </w:r>
            <w:r>
              <w:rPr>
                <w:noProof/>
                <w:webHidden/>
              </w:rPr>
              <w:fldChar w:fldCharType="separate"/>
            </w:r>
            <w:r w:rsidR="00A860F9">
              <w:rPr>
                <w:noProof/>
                <w:webHidden/>
              </w:rPr>
              <w:t>13</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3" w:history="1">
            <w:r w:rsidR="009E6230" w:rsidRPr="00320684">
              <w:rPr>
                <w:rStyle w:val="Hyperlink"/>
                <w:noProof/>
              </w:rPr>
              <w:t>Application for statement of reasons for Tribunal’s decision to strike out appeal – late application</w:t>
            </w:r>
            <w:r w:rsidR="009E6230">
              <w:rPr>
                <w:noProof/>
                <w:webHidden/>
              </w:rPr>
              <w:tab/>
            </w:r>
            <w:r>
              <w:rPr>
                <w:noProof/>
                <w:webHidden/>
              </w:rPr>
              <w:fldChar w:fldCharType="begin"/>
            </w:r>
            <w:r w:rsidR="009E6230">
              <w:rPr>
                <w:noProof/>
                <w:webHidden/>
              </w:rPr>
              <w:instrText xml:space="preserve"> PAGEREF _Toc435785773 \h </w:instrText>
            </w:r>
            <w:r>
              <w:rPr>
                <w:noProof/>
                <w:webHidden/>
              </w:rPr>
            </w:r>
            <w:r>
              <w:rPr>
                <w:noProof/>
                <w:webHidden/>
              </w:rPr>
              <w:fldChar w:fldCharType="separate"/>
            </w:r>
            <w:r w:rsidR="00A860F9">
              <w:rPr>
                <w:noProof/>
                <w:webHidden/>
              </w:rPr>
              <w:t>14</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4" w:history="1">
            <w:r w:rsidR="009E6230" w:rsidRPr="00320684">
              <w:rPr>
                <w:rStyle w:val="Hyperlink"/>
                <w:noProof/>
              </w:rPr>
              <w:t>Application for permission to appeal against Tribunal’s decision to strike out appeal: statement of reasons issued, appeal in time</w:t>
            </w:r>
            <w:r w:rsidR="009E6230">
              <w:rPr>
                <w:noProof/>
                <w:webHidden/>
              </w:rPr>
              <w:tab/>
            </w:r>
            <w:r>
              <w:rPr>
                <w:noProof/>
                <w:webHidden/>
              </w:rPr>
              <w:fldChar w:fldCharType="begin"/>
            </w:r>
            <w:r w:rsidR="009E6230">
              <w:rPr>
                <w:noProof/>
                <w:webHidden/>
              </w:rPr>
              <w:instrText xml:space="preserve"> PAGEREF _Toc435785774 \h </w:instrText>
            </w:r>
            <w:r>
              <w:rPr>
                <w:noProof/>
                <w:webHidden/>
              </w:rPr>
            </w:r>
            <w:r>
              <w:rPr>
                <w:noProof/>
                <w:webHidden/>
              </w:rPr>
              <w:fldChar w:fldCharType="separate"/>
            </w:r>
            <w:r w:rsidR="00A860F9">
              <w:rPr>
                <w:noProof/>
                <w:webHidden/>
              </w:rPr>
              <w:t>15</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5" w:history="1">
            <w:r w:rsidR="009E6230" w:rsidRPr="00320684">
              <w:rPr>
                <w:rStyle w:val="Hyperlink"/>
                <w:noProof/>
              </w:rPr>
              <w:t>Application for permission to appeal against Tribunal’s decision to strike out appeal: statement of reasons issued, appeal out of time</w:t>
            </w:r>
            <w:r w:rsidR="009E6230">
              <w:rPr>
                <w:noProof/>
                <w:webHidden/>
              </w:rPr>
              <w:tab/>
            </w:r>
            <w:r>
              <w:rPr>
                <w:noProof/>
                <w:webHidden/>
              </w:rPr>
              <w:fldChar w:fldCharType="begin"/>
            </w:r>
            <w:r w:rsidR="009E6230">
              <w:rPr>
                <w:noProof/>
                <w:webHidden/>
              </w:rPr>
              <w:instrText xml:space="preserve"> PAGEREF _Toc435785775 \h </w:instrText>
            </w:r>
            <w:r>
              <w:rPr>
                <w:noProof/>
                <w:webHidden/>
              </w:rPr>
            </w:r>
            <w:r>
              <w:rPr>
                <w:noProof/>
                <w:webHidden/>
              </w:rPr>
              <w:fldChar w:fldCharType="separate"/>
            </w:r>
            <w:r w:rsidR="00A860F9">
              <w:rPr>
                <w:noProof/>
                <w:webHidden/>
              </w:rPr>
              <w:t>16</w:t>
            </w:r>
            <w:r>
              <w:rPr>
                <w:noProof/>
                <w:webHidden/>
              </w:rPr>
              <w:fldChar w:fldCharType="end"/>
            </w:r>
          </w:hyperlink>
        </w:p>
        <w:p w:rsidR="009E6230" w:rsidRDefault="005E5718">
          <w:pPr>
            <w:pStyle w:val="TOC1"/>
            <w:tabs>
              <w:tab w:val="right" w:leader="dot" w:pos="9016"/>
            </w:tabs>
            <w:rPr>
              <w:rFonts w:asciiTheme="minorHAnsi" w:eastAsiaTheme="minorEastAsia" w:hAnsiTheme="minorHAnsi"/>
              <w:noProof/>
              <w:sz w:val="22"/>
              <w:lang w:eastAsia="en-GB"/>
            </w:rPr>
          </w:pPr>
          <w:hyperlink w:anchor="_Toc435785776" w:history="1">
            <w:r w:rsidR="009E6230" w:rsidRPr="00320684">
              <w:rPr>
                <w:rStyle w:val="Hyperlink"/>
                <w:noProof/>
              </w:rPr>
              <w:t>Application for permission to appeal against Tribunal’s decision to strike out appeal: statement of reasons refused as requested out of time</w:t>
            </w:r>
            <w:r w:rsidR="009E6230">
              <w:rPr>
                <w:noProof/>
                <w:webHidden/>
              </w:rPr>
              <w:tab/>
            </w:r>
            <w:r>
              <w:rPr>
                <w:noProof/>
                <w:webHidden/>
              </w:rPr>
              <w:fldChar w:fldCharType="begin"/>
            </w:r>
            <w:r w:rsidR="009E6230">
              <w:rPr>
                <w:noProof/>
                <w:webHidden/>
              </w:rPr>
              <w:instrText xml:space="preserve"> PAGEREF _Toc435785776 \h </w:instrText>
            </w:r>
            <w:r>
              <w:rPr>
                <w:noProof/>
                <w:webHidden/>
              </w:rPr>
            </w:r>
            <w:r>
              <w:rPr>
                <w:noProof/>
                <w:webHidden/>
              </w:rPr>
              <w:fldChar w:fldCharType="separate"/>
            </w:r>
            <w:r w:rsidR="00A860F9">
              <w:rPr>
                <w:noProof/>
                <w:webHidden/>
              </w:rPr>
              <w:t>18</w:t>
            </w:r>
            <w:r>
              <w:rPr>
                <w:noProof/>
                <w:webHidden/>
              </w:rPr>
              <w:fldChar w:fldCharType="end"/>
            </w:r>
          </w:hyperlink>
        </w:p>
        <w:p w:rsidR="00E9604D" w:rsidRDefault="005E5718">
          <w:r>
            <w:fldChar w:fldCharType="end"/>
          </w:r>
        </w:p>
      </w:sdtContent>
    </w:sdt>
    <w:p w:rsidR="00E9604D" w:rsidRPr="00E9604D" w:rsidRDefault="00E9604D" w:rsidP="00E9604D">
      <w:pPr>
        <w:rPr>
          <w:lang w:eastAsia="en-GB"/>
        </w:rPr>
      </w:pPr>
    </w:p>
    <w:p w:rsidR="00E9604D" w:rsidRDefault="00E9604D" w:rsidP="00E9604D">
      <w:pPr>
        <w:rPr>
          <w:lang w:eastAsia="en-GB"/>
        </w:rPr>
      </w:pPr>
    </w:p>
    <w:p w:rsidR="00E9604D" w:rsidRDefault="00E9604D">
      <w:pPr>
        <w:spacing w:after="200" w:line="276" w:lineRule="auto"/>
        <w:rPr>
          <w:lang w:eastAsia="en-GB"/>
        </w:rPr>
      </w:pPr>
      <w:r>
        <w:rPr>
          <w:lang w:eastAsia="en-GB"/>
        </w:rPr>
        <w:br w:type="page"/>
      </w:r>
    </w:p>
    <w:p w:rsidR="00E9604D" w:rsidRDefault="00E9604D" w:rsidP="00E9604D">
      <w:pPr>
        <w:pStyle w:val="Heading1"/>
        <w:numPr>
          <w:ilvl w:val="0"/>
          <w:numId w:val="0"/>
        </w:numPr>
        <w:ind w:left="142"/>
      </w:pPr>
      <w:bookmarkStart w:id="3" w:name="_Toc435785766"/>
      <w:r>
        <w:lastRenderedPageBreak/>
        <w:t>Appeal against Council’s decision within the last month: no previous appeal on this issue</w:t>
      </w:r>
      <w:bookmarkEnd w:id="3"/>
    </w:p>
    <w:p w:rsidR="00E9604D" w:rsidRDefault="00E9604D" w:rsidP="00E9604D">
      <w:pPr>
        <w:rPr>
          <w:lang w:eastAsia="en-GB"/>
        </w:rPr>
      </w:pPr>
    </w:p>
    <w:p w:rsidR="00E9604D" w:rsidRPr="000B525C" w:rsidRDefault="000B525C" w:rsidP="00E9604D">
      <w:pPr>
        <w:jc w:val="right"/>
        <w:rPr>
          <w:i/>
          <w:color w:val="4F81BD" w:themeColor="accent1"/>
          <w:lang w:eastAsia="en-GB"/>
        </w:rPr>
      </w:pPr>
      <w:r w:rsidRPr="000B525C">
        <w:rPr>
          <w:i/>
          <w:color w:val="4F81BD" w:themeColor="accent1"/>
          <w:lang w:eastAsia="en-GB"/>
        </w:rPr>
        <w:t>[</w:t>
      </w:r>
      <w:r w:rsidR="00E9604D" w:rsidRPr="000B525C">
        <w:rPr>
          <w:i/>
          <w:color w:val="4F81BD" w:themeColor="accent1"/>
          <w:lang w:eastAsia="en-GB"/>
        </w:rPr>
        <w:t>Your address</w:t>
      </w:r>
      <w:r w:rsidRPr="000B525C">
        <w:rPr>
          <w:i/>
          <w:color w:val="4F81BD" w:themeColor="accent1"/>
          <w:lang w:eastAsia="en-GB"/>
        </w:rPr>
        <w:t>]</w:t>
      </w:r>
    </w:p>
    <w:p w:rsidR="00E9604D" w:rsidRDefault="00E9604D" w:rsidP="00E9604D">
      <w:pPr>
        <w:jc w:val="right"/>
        <w:rPr>
          <w:lang w:eastAsia="en-GB"/>
        </w:rPr>
      </w:pPr>
    </w:p>
    <w:p w:rsidR="00E9604D" w:rsidRPr="000B525C" w:rsidRDefault="000B525C" w:rsidP="00E9604D">
      <w:pPr>
        <w:jc w:val="right"/>
        <w:rPr>
          <w:i/>
          <w:color w:val="4F81BD" w:themeColor="accent1"/>
          <w:lang w:eastAsia="en-GB"/>
        </w:rPr>
      </w:pPr>
      <w:r w:rsidRPr="000B525C">
        <w:rPr>
          <w:i/>
          <w:color w:val="4F81BD" w:themeColor="accent1"/>
          <w:lang w:eastAsia="en-GB"/>
        </w:rPr>
        <w:t>[</w:t>
      </w:r>
      <w:r w:rsidR="00E9604D" w:rsidRPr="000B525C">
        <w:rPr>
          <w:i/>
          <w:color w:val="4F81BD" w:themeColor="accent1"/>
          <w:lang w:eastAsia="en-GB"/>
        </w:rPr>
        <w:t>Date</w:t>
      </w:r>
      <w:r w:rsidRPr="000B525C">
        <w:rPr>
          <w:i/>
          <w:color w:val="4F81BD" w:themeColor="accent1"/>
          <w:lang w:eastAsia="en-GB"/>
        </w:rPr>
        <w:t>]</w:t>
      </w:r>
    </w:p>
    <w:p w:rsidR="00E9604D" w:rsidRDefault="00E9604D" w:rsidP="00E9604D">
      <w:pPr>
        <w:jc w:val="right"/>
        <w:rPr>
          <w:lang w:eastAsia="en-GB"/>
        </w:rPr>
      </w:pPr>
    </w:p>
    <w:p w:rsidR="00E9604D" w:rsidRPr="000B525C" w:rsidRDefault="000B525C" w:rsidP="00E9604D">
      <w:pPr>
        <w:rPr>
          <w:i/>
          <w:color w:val="4F81BD" w:themeColor="accent1"/>
          <w:lang w:eastAsia="en-GB"/>
        </w:rPr>
      </w:pPr>
      <w:r w:rsidRPr="000B525C">
        <w:rPr>
          <w:i/>
          <w:color w:val="4F81BD" w:themeColor="accent1"/>
          <w:lang w:eastAsia="en-GB"/>
        </w:rPr>
        <w:t>[</w:t>
      </w:r>
      <w:r w:rsidR="00E9604D" w:rsidRPr="000B525C">
        <w:rPr>
          <w:i/>
          <w:color w:val="4F81BD" w:themeColor="accent1"/>
          <w:lang w:eastAsia="en-GB"/>
        </w:rPr>
        <w:t>Council’s address</w:t>
      </w:r>
      <w:r w:rsidRPr="000B525C">
        <w:rPr>
          <w:i/>
          <w:color w:val="4F81BD" w:themeColor="accent1"/>
          <w:lang w:eastAsia="en-GB"/>
        </w:rPr>
        <w:t>]</w:t>
      </w:r>
    </w:p>
    <w:p w:rsidR="00E9604D" w:rsidRDefault="00E9604D" w:rsidP="00E9604D">
      <w:pPr>
        <w:rPr>
          <w:lang w:eastAsia="en-GB"/>
        </w:rPr>
      </w:pPr>
    </w:p>
    <w:p w:rsidR="00E9604D" w:rsidRDefault="00E9604D" w:rsidP="00E9604D">
      <w:pPr>
        <w:rPr>
          <w:lang w:eastAsia="en-GB"/>
        </w:rPr>
      </w:pPr>
    </w:p>
    <w:p w:rsidR="00E9604D" w:rsidRDefault="00E9604D" w:rsidP="00E9604D">
      <w:pPr>
        <w:rPr>
          <w:lang w:eastAsia="en-GB"/>
        </w:rPr>
      </w:pPr>
      <w:r>
        <w:rPr>
          <w:lang w:eastAsia="en-GB"/>
        </w:rPr>
        <w:t>Dear Sir/Madam</w:t>
      </w:r>
    </w:p>
    <w:p w:rsidR="00E9604D" w:rsidRDefault="00E9604D" w:rsidP="00E9604D">
      <w:pPr>
        <w:rPr>
          <w:lang w:eastAsia="en-GB"/>
        </w:rPr>
      </w:pPr>
    </w:p>
    <w:p w:rsidR="00E9604D" w:rsidRPr="000B525C" w:rsidRDefault="00E9604D" w:rsidP="00E9604D">
      <w:pPr>
        <w:rPr>
          <w:i/>
          <w:lang w:eastAsia="en-GB"/>
        </w:rPr>
      </w:pPr>
      <w:r>
        <w:rPr>
          <w:b/>
          <w:lang w:eastAsia="en-GB"/>
        </w:rPr>
        <w:t>Name:</w:t>
      </w:r>
      <w:r w:rsidR="000B525C">
        <w:rPr>
          <w:b/>
          <w:lang w:eastAsia="en-GB"/>
        </w:rPr>
        <w:t xml:space="preserve"> </w:t>
      </w:r>
      <w:r w:rsidR="000B525C" w:rsidRPr="000B525C">
        <w:rPr>
          <w:i/>
          <w:color w:val="4F81BD" w:themeColor="accent1"/>
          <w:lang w:eastAsia="en-GB"/>
        </w:rPr>
        <w:t>[your name]</w:t>
      </w:r>
    </w:p>
    <w:p w:rsidR="00E9604D" w:rsidRPr="000B525C" w:rsidRDefault="00E9604D" w:rsidP="00E9604D">
      <w:pPr>
        <w:rPr>
          <w:i/>
          <w:lang w:eastAsia="en-GB"/>
        </w:rPr>
      </w:pPr>
      <w:r>
        <w:rPr>
          <w:b/>
          <w:lang w:eastAsia="en-GB"/>
        </w:rPr>
        <w:t>HB Ref:</w:t>
      </w:r>
      <w:r w:rsidR="000B525C">
        <w:rPr>
          <w:b/>
          <w:lang w:eastAsia="en-GB"/>
        </w:rPr>
        <w:t xml:space="preserve"> </w:t>
      </w:r>
      <w:r w:rsidR="000B525C" w:rsidRPr="000B525C">
        <w:rPr>
          <w:i/>
          <w:color w:val="4F81BD" w:themeColor="accent1"/>
          <w:lang w:eastAsia="en-GB"/>
        </w:rPr>
        <w:t>[Your HB reference number]</w:t>
      </w:r>
    </w:p>
    <w:p w:rsidR="00E9604D" w:rsidRDefault="00E9604D" w:rsidP="00E9604D">
      <w:pPr>
        <w:rPr>
          <w:lang w:eastAsia="en-GB"/>
        </w:rPr>
      </w:pPr>
    </w:p>
    <w:p w:rsidR="00E9604D" w:rsidRDefault="00E9604D">
      <w:pPr>
        <w:spacing w:after="200" w:line="276" w:lineRule="auto"/>
        <w:rPr>
          <w:lang w:eastAsia="en-GB"/>
        </w:rPr>
      </w:pPr>
      <w:r>
        <w:rPr>
          <w:lang w:eastAsia="en-GB"/>
        </w:rPr>
        <w:t xml:space="preserve">I would like to appeal to the First-tier Tribunal against your decision of </w:t>
      </w:r>
      <w:r w:rsidRPr="000B525C">
        <w:rPr>
          <w:i/>
          <w:lang w:eastAsia="en-GB"/>
        </w:rPr>
        <w:t>[date].</w:t>
      </w:r>
    </w:p>
    <w:p w:rsidR="00E9604D" w:rsidRDefault="00E9604D">
      <w:pPr>
        <w:spacing w:after="200" w:line="276" w:lineRule="auto"/>
        <w:rPr>
          <w:lang w:eastAsia="en-GB"/>
        </w:rPr>
      </w:pPr>
      <w:r>
        <w:rPr>
          <w:lang w:eastAsia="en-GB"/>
        </w:rPr>
        <w:t>The grounds for my appeal are as follows:</w:t>
      </w:r>
    </w:p>
    <w:p w:rsidR="00E9604D" w:rsidRDefault="00E9604D">
      <w:pPr>
        <w:spacing w:after="200" w:line="276" w:lineRule="auto"/>
        <w:rPr>
          <w:lang w:eastAsia="en-GB"/>
        </w:rPr>
      </w:pPr>
    </w:p>
    <w:p w:rsidR="00E9604D" w:rsidRPr="000B525C" w:rsidRDefault="000B525C">
      <w:pPr>
        <w:spacing w:after="200" w:line="276" w:lineRule="auto"/>
        <w:rPr>
          <w:i/>
          <w:color w:val="4F81BD" w:themeColor="accent1"/>
          <w:lang w:eastAsia="en-GB"/>
        </w:rPr>
      </w:pPr>
      <w:r w:rsidRPr="000B525C">
        <w:rPr>
          <w:i/>
          <w:color w:val="4F81BD" w:themeColor="accent1"/>
          <w:lang w:eastAsia="en-GB"/>
        </w:rPr>
        <w:t>[</w:t>
      </w:r>
      <w:proofErr w:type="gramStart"/>
      <w:r w:rsidR="00E9604D" w:rsidRPr="000B525C">
        <w:rPr>
          <w:i/>
          <w:color w:val="4F81BD" w:themeColor="accent1"/>
          <w:lang w:eastAsia="en-GB"/>
        </w:rPr>
        <w:t>say</w:t>
      </w:r>
      <w:proofErr w:type="gramEnd"/>
      <w:r w:rsidR="00E9604D" w:rsidRPr="000B525C">
        <w:rPr>
          <w:i/>
          <w:color w:val="4F81BD" w:themeColor="accent1"/>
          <w:lang w:eastAsia="en-GB"/>
        </w:rPr>
        <w:t xml:space="preserve"> what you disagree with and why]</w:t>
      </w:r>
    </w:p>
    <w:p w:rsidR="00E9604D" w:rsidRDefault="00E9604D">
      <w:pPr>
        <w:spacing w:after="200" w:line="276" w:lineRule="auto"/>
        <w:rPr>
          <w:lang w:eastAsia="en-GB"/>
        </w:rPr>
      </w:pPr>
      <w:r>
        <w:rPr>
          <w:lang w:eastAsia="en-GB"/>
        </w:rPr>
        <w:t xml:space="preserve">I am enclosing </w:t>
      </w:r>
      <w:r w:rsidRPr="000B525C">
        <w:rPr>
          <w:i/>
          <w:color w:val="4F81BD" w:themeColor="accent1"/>
          <w:lang w:eastAsia="en-GB"/>
        </w:rPr>
        <w:t>[any supporting evidence you wish to rely on]</w:t>
      </w:r>
    </w:p>
    <w:p w:rsidR="00E9604D" w:rsidRDefault="00E9604D">
      <w:pPr>
        <w:spacing w:after="200" w:line="276" w:lineRule="auto"/>
        <w:rPr>
          <w:lang w:eastAsia="en-GB"/>
        </w:rPr>
      </w:pPr>
      <w:r>
        <w:rPr>
          <w:lang w:eastAsia="en-GB"/>
        </w:rPr>
        <w:t xml:space="preserve">I am aware that my grounds for appeal concern a matter that affects other decisions you have made on my claim in the past.  But following the Upper Tribunal’s decision in </w:t>
      </w:r>
      <w:r w:rsidRPr="00E9604D">
        <w:rPr>
          <w:lang w:eastAsia="en-GB"/>
        </w:rPr>
        <w:t>[2015] UKUT 0634 (AAC)</w:t>
      </w:r>
      <w:r>
        <w:rPr>
          <w:lang w:eastAsia="en-GB"/>
        </w:rPr>
        <w:t xml:space="preserve"> I believe that I am entitled to raise this matter in an appeal against your latest decision.</w:t>
      </w:r>
    </w:p>
    <w:p w:rsidR="00E9604D" w:rsidRDefault="00E9604D">
      <w:pPr>
        <w:spacing w:after="200" w:line="276" w:lineRule="auto"/>
        <w:rPr>
          <w:lang w:eastAsia="en-GB"/>
        </w:rPr>
      </w:pPr>
    </w:p>
    <w:p w:rsidR="000B525C" w:rsidRDefault="00E9604D">
      <w:pPr>
        <w:spacing w:after="200" w:line="276" w:lineRule="auto"/>
        <w:rPr>
          <w:lang w:eastAsia="en-GB"/>
        </w:rPr>
      </w:pPr>
      <w:r>
        <w:rPr>
          <w:lang w:eastAsia="en-GB"/>
        </w:rPr>
        <w:t>Yours sincerely</w:t>
      </w:r>
    </w:p>
    <w:p w:rsidR="000B525C" w:rsidRDefault="000B525C">
      <w:pPr>
        <w:spacing w:after="200" w:line="276" w:lineRule="auto"/>
        <w:rPr>
          <w:lang w:eastAsia="en-GB"/>
        </w:rPr>
      </w:pPr>
    </w:p>
    <w:p w:rsidR="000B525C" w:rsidRPr="000B525C" w:rsidRDefault="000B525C">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your</w:t>
      </w:r>
      <w:proofErr w:type="gramEnd"/>
      <w:r w:rsidRPr="000B525C">
        <w:rPr>
          <w:i/>
          <w:color w:val="4F81BD" w:themeColor="accent1"/>
          <w:lang w:eastAsia="en-GB"/>
        </w:rPr>
        <w:t xml:space="preserve"> signature]</w:t>
      </w:r>
    </w:p>
    <w:p w:rsidR="000B525C" w:rsidRDefault="000B525C">
      <w:pPr>
        <w:spacing w:after="200" w:line="276" w:lineRule="auto"/>
        <w:rPr>
          <w:lang w:eastAsia="en-GB"/>
        </w:rPr>
      </w:pPr>
    </w:p>
    <w:p w:rsidR="00E9604D" w:rsidRPr="000B525C" w:rsidRDefault="000B525C">
      <w:pPr>
        <w:spacing w:after="200" w:line="276" w:lineRule="auto"/>
        <w:rPr>
          <w:i/>
          <w:color w:val="4F81BD" w:themeColor="accent1"/>
          <w:lang w:eastAsia="en-GB"/>
        </w:rPr>
      </w:pPr>
      <w:r w:rsidRPr="000B525C">
        <w:rPr>
          <w:i/>
          <w:color w:val="4F81BD" w:themeColor="accent1"/>
          <w:lang w:eastAsia="en-GB"/>
        </w:rPr>
        <w:t>[Your name]</w:t>
      </w:r>
      <w:r w:rsidR="00E9604D" w:rsidRPr="000B525C">
        <w:rPr>
          <w:i/>
          <w:color w:val="4F81BD" w:themeColor="accent1"/>
          <w:lang w:eastAsia="en-GB"/>
        </w:rPr>
        <w:t xml:space="preserve"> </w:t>
      </w:r>
    </w:p>
    <w:p w:rsidR="00E9604D" w:rsidRDefault="00E9604D">
      <w:pPr>
        <w:spacing w:after="200" w:line="276" w:lineRule="auto"/>
        <w:rPr>
          <w:lang w:eastAsia="en-GB"/>
        </w:rPr>
      </w:pPr>
    </w:p>
    <w:p w:rsidR="000B525C" w:rsidRDefault="000B525C">
      <w:pPr>
        <w:spacing w:after="200" w:line="276" w:lineRule="auto"/>
        <w:rPr>
          <w:lang w:eastAsia="en-GB"/>
        </w:rPr>
      </w:pPr>
      <w:r>
        <w:rPr>
          <w:lang w:eastAsia="en-GB"/>
        </w:rPr>
        <w:br w:type="page"/>
      </w:r>
    </w:p>
    <w:p w:rsidR="000B525C" w:rsidRDefault="000B525C" w:rsidP="000B525C">
      <w:pPr>
        <w:pStyle w:val="Heading1"/>
        <w:numPr>
          <w:ilvl w:val="0"/>
          <w:numId w:val="0"/>
        </w:numPr>
        <w:ind w:left="142"/>
      </w:pPr>
      <w:bookmarkStart w:id="4" w:name="_Toc435785767"/>
      <w:r>
        <w:lastRenderedPageBreak/>
        <w:t>Appeal against Council’s decision within the last month: previous appeal on this issue rejected</w:t>
      </w:r>
      <w:bookmarkEnd w:id="4"/>
    </w:p>
    <w:p w:rsidR="000B525C" w:rsidRDefault="000B525C" w:rsidP="000B525C">
      <w:pPr>
        <w:rPr>
          <w:lang w:eastAsia="en-GB"/>
        </w:rPr>
      </w:pPr>
    </w:p>
    <w:p w:rsidR="000B525C" w:rsidRPr="000B525C" w:rsidRDefault="000B525C" w:rsidP="000B525C">
      <w:pPr>
        <w:jc w:val="right"/>
        <w:rPr>
          <w:i/>
          <w:color w:val="4F81BD" w:themeColor="accent1"/>
          <w:lang w:eastAsia="en-GB"/>
        </w:rPr>
      </w:pPr>
      <w:r w:rsidRPr="000B525C">
        <w:rPr>
          <w:i/>
          <w:color w:val="4F81BD" w:themeColor="accent1"/>
          <w:lang w:eastAsia="en-GB"/>
        </w:rPr>
        <w:t>[Your address]</w:t>
      </w:r>
    </w:p>
    <w:p w:rsidR="000B525C" w:rsidRDefault="000B525C" w:rsidP="000B525C">
      <w:pPr>
        <w:jc w:val="right"/>
        <w:rPr>
          <w:lang w:eastAsia="en-GB"/>
        </w:rPr>
      </w:pPr>
    </w:p>
    <w:p w:rsidR="000B525C" w:rsidRPr="000B525C" w:rsidRDefault="000B525C" w:rsidP="000B525C">
      <w:pPr>
        <w:jc w:val="right"/>
        <w:rPr>
          <w:i/>
          <w:color w:val="4F81BD" w:themeColor="accent1"/>
          <w:lang w:eastAsia="en-GB"/>
        </w:rPr>
      </w:pPr>
      <w:r w:rsidRPr="000B525C">
        <w:rPr>
          <w:i/>
          <w:color w:val="4F81BD" w:themeColor="accent1"/>
          <w:lang w:eastAsia="en-GB"/>
        </w:rPr>
        <w:t>[Date]</w:t>
      </w:r>
    </w:p>
    <w:p w:rsidR="000B525C" w:rsidRDefault="000B525C" w:rsidP="000B525C">
      <w:pPr>
        <w:jc w:val="right"/>
        <w:rPr>
          <w:lang w:eastAsia="en-GB"/>
        </w:rPr>
      </w:pPr>
    </w:p>
    <w:p w:rsidR="000B525C" w:rsidRPr="000B525C" w:rsidRDefault="000B525C" w:rsidP="000B525C">
      <w:pPr>
        <w:rPr>
          <w:i/>
          <w:color w:val="4F81BD" w:themeColor="accent1"/>
          <w:lang w:eastAsia="en-GB"/>
        </w:rPr>
      </w:pPr>
      <w:r w:rsidRPr="000B525C">
        <w:rPr>
          <w:i/>
          <w:color w:val="4F81BD" w:themeColor="accent1"/>
          <w:lang w:eastAsia="en-GB"/>
        </w:rPr>
        <w:t>[Council’s address]</w:t>
      </w:r>
    </w:p>
    <w:p w:rsidR="000B525C" w:rsidRDefault="000B525C" w:rsidP="000B525C">
      <w:pPr>
        <w:rPr>
          <w:lang w:eastAsia="en-GB"/>
        </w:rPr>
      </w:pPr>
    </w:p>
    <w:p w:rsidR="000B525C" w:rsidRDefault="000B525C" w:rsidP="000B525C">
      <w:pPr>
        <w:rPr>
          <w:lang w:eastAsia="en-GB"/>
        </w:rPr>
      </w:pPr>
    </w:p>
    <w:p w:rsidR="000B525C" w:rsidRDefault="000B525C" w:rsidP="000B525C">
      <w:pPr>
        <w:rPr>
          <w:lang w:eastAsia="en-GB"/>
        </w:rPr>
      </w:pPr>
      <w:r>
        <w:rPr>
          <w:lang w:eastAsia="en-GB"/>
        </w:rPr>
        <w:t>Dear Sir/Madam</w:t>
      </w:r>
    </w:p>
    <w:p w:rsidR="000B525C" w:rsidRDefault="000B525C" w:rsidP="000B525C">
      <w:pPr>
        <w:rPr>
          <w:lang w:eastAsia="en-GB"/>
        </w:rPr>
      </w:pPr>
    </w:p>
    <w:p w:rsidR="000B525C" w:rsidRPr="000B525C" w:rsidRDefault="000B525C" w:rsidP="000B525C">
      <w:pPr>
        <w:rPr>
          <w:i/>
          <w:lang w:eastAsia="en-GB"/>
        </w:rPr>
      </w:pPr>
      <w:r>
        <w:rPr>
          <w:b/>
          <w:lang w:eastAsia="en-GB"/>
        </w:rPr>
        <w:t xml:space="preserve">Name: </w:t>
      </w:r>
      <w:r w:rsidRPr="000B525C">
        <w:rPr>
          <w:i/>
          <w:color w:val="4F81BD" w:themeColor="accent1"/>
          <w:lang w:eastAsia="en-GB"/>
        </w:rPr>
        <w:t>[your name]</w:t>
      </w:r>
    </w:p>
    <w:p w:rsidR="000B525C" w:rsidRPr="000B525C" w:rsidRDefault="000B525C" w:rsidP="000B525C">
      <w:pPr>
        <w:rPr>
          <w:i/>
          <w:lang w:eastAsia="en-GB"/>
        </w:rPr>
      </w:pPr>
      <w:r>
        <w:rPr>
          <w:b/>
          <w:lang w:eastAsia="en-GB"/>
        </w:rPr>
        <w:t xml:space="preserve">HB Ref: </w:t>
      </w:r>
      <w:r w:rsidRPr="000B525C">
        <w:rPr>
          <w:i/>
          <w:color w:val="4F81BD" w:themeColor="accent1"/>
          <w:lang w:eastAsia="en-GB"/>
        </w:rPr>
        <w:t>[Your HB reference number]</w:t>
      </w:r>
    </w:p>
    <w:p w:rsidR="000B525C" w:rsidRDefault="000B525C" w:rsidP="000B525C">
      <w:pPr>
        <w:rPr>
          <w:lang w:eastAsia="en-GB"/>
        </w:rPr>
      </w:pPr>
    </w:p>
    <w:p w:rsidR="000B525C" w:rsidRDefault="000B525C" w:rsidP="000B525C">
      <w:pPr>
        <w:spacing w:after="200" w:line="276" w:lineRule="auto"/>
        <w:rPr>
          <w:lang w:eastAsia="en-GB"/>
        </w:rPr>
      </w:pPr>
      <w:r>
        <w:rPr>
          <w:lang w:eastAsia="en-GB"/>
        </w:rPr>
        <w:t xml:space="preserve">I would like to appeal to the First-tier Tribunal against your decision of </w:t>
      </w:r>
      <w:r w:rsidRPr="000B525C">
        <w:rPr>
          <w:i/>
          <w:lang w:eastAsia="en-GB"/>
        </w:rPr>
        <w:t>[date].</w:t>
      </w:r>
    </w:p>
    <w:p w:rsidR="000B525C" w:rsidRDefault="000B525C" w:rsidP="000B525C">
      <w:pPr>
        <w:spacing w:after="200" w:line="276" w:lineRule="auto"/>
        <w:rPr>
          <w:lang w:eastAsia="en-GB"/>
        </w:rPr>
      </w:pPr>
      <w:r>
        <w:rPr>
          <w:lang w:eastAsia="en-GB"/>
        </w:rPr>
        <w:t>The grounds for my appeal are as follows:</w:t>
      </w:r>
    </w:p>
    <w:p w:rsidR="000B525C" w:rsidRDefault="000B525C" w:rsidP="000B525C">
      <w:pPr>
        <w:spacing w:after="200" w:line="276" w:lineRule="auto"/>
        <w:rPr>
          <w:lang w:eastAsia="en-GB"/>
        </w:rPr>
      </w:pPr>
    </w:p>
    <w:p w:rsidR="000B525C" w:rsidRPr="000B525C" w:rsidRDefault="000B525C" w:rsidP="000B525C">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say</w:t>
      </w:r>
      <w:proofErr w:type="gramEnd"/>
      <w:r w:rsidRPr="000B525C">
        <w:rPr>
          <w:i/>
          <w:color w:val="4F81BD" w:themeColor="accent1"/>
          <w:lang w:eastAsia="en-GB"/>
        </w:rPr>
        <w:t xml:space="preserve"> what you disagree with and why]</w:t>
      </w:r>
    </w:p>
    <w:p w:rsidR="000B525C" w:rsidRDefault="000B525C" w:rsidP="000B525C">
      <w:pPr>
        <w:spacing w:after="200" w:line="276" w:lineRule="auto"/>
        <w:rPr>
          <w:lang w:eastAsia="en-GB"/>
        </w:rPr>
      </w:pPr>
      <w:r>
        <w:rPr>
          <w:lang w:eastAsia="en-GB"/>
        </w:rPr>
        <w:t xml:space="preserve">I am enclosing </w:t>
      </w:r>
      <w:r w:rsidRPr="000B525C">
        <w:rPr>
          <w:i/>
          <w:color w:val="4F81BD" w:themeColor="accent1"/>
          <w:lang w:eastAsia="en-GB"/>
        </w:rPr>
        <w:t>[any supporting evidence you wish to rely on]</w:t>
      </w:r>
    </w:p>
    <w:p w:rsidR="000B525C" w:rsidRDefault="000B525C" w:rsidP="000B525C">
      <w:pPr>
        <w:spacing w:after="200" w:line="276" w:lineRule="auto"/>
        <w:rPr>
          <w:lang w:eastAsia="en-GB"/>
        </w:rPr>
      </w:pPr>
      <w:r>
        <w:rPr>
          <w:lang w:eastAsia="en-GB"/>
        </w:rPr>
        <w:t xml:space="preserve">I am aware that my grounds for appeal concern a matter that has previously been the subject of an appeal to the Tribunal following an earlier decision by the Council.  But following the Upper Tribunal’s decision in </w:t>
      </w:r>
      <w:r w:rsidRPr="00E9604D">
        <w:rPr>
          <w:lang w:eastAsia="en-GB"/>
        </w:rPr>
        <w:t>[2015] UKUT 0634 (AAC)</w:t>
      </w:r>
      <w:r>
        <w:rPr>
          <w:lang w:eastAsia="en-GB"/>
        </w:rPr>
        <w:t xml:space="preserve"> I believe that I am entitled to raise this matter in an appeal against your latest decision.</w:t>
      </w:r>
    </w:p>
    <w:p w:rsidR="000B525C" w:rsidRDefault="000B525C" w:rsidP="000B525C">
      <w:pPr>
        <w:spacing w:after="200" w:line="276" w:lineRule="auto"/>
        <w:rPr>
          <w:lang w:eastAsia="en-GB"/>
        </w:rPr>
      </w:pPr>
    </w:p>
    <w:p w:rsidR="000B525C" w:rsidRDefault="000B525C" w:rsidP="000B525C">
      <w:pPr>
        <w:spacing w:after="200" w:line="276" w:lineRule="auto"/>
        <w:rPr>
          <w:lang w:eastAsia="en-GB"/>
        </w:rPr>
      </w:pPr>
      <w:r>
        <w:rPr>
          <w:lang w:eastAsia="en-GB"/>
        </w:rPr>
        <w:t>Yours sincerely</w:t>
      </w:r>
    </w:p>
    <w:p w:rsidR="000B525C" w:rsidRDefault="000B525C" w:rsidP="000B525C">
      <w:pPr>
        <w:spacing w:after="200" w:line="276" w:lineRule="auto"/>
        <w:rPr>
          <w:lang w:eastAsia="en-GB"/>
        </w:rPr>
      </w:pPr>
    </w:p>
    <w:p w:rsidR="000B525C" w:rsidRPr="000B525C" w:rsidRDefault="000B525C" w:rsidP="000B525C">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your</w:t>
      </w:r>
      <w:proofErr w:type="gramEnd"/>
      <w:r w:rsidRPr="000B525C">
        <w:rPr>
          <w:i/>
          <w:color w:val="4F81BD" w:themeColor="accent1"/>
          <w:lang w:eastAsia="en-GB"/>
        </w:rPr>
        <w:t xml:space="preserve"> signature]</w:t>
      </w:r>
    </w:p>
    <w:p w:rsidR="000B525C" w:rsidRDefault="000B525C" w:rsidP="000B525C">
      <w:pPr>
        <w:spacing w:after="200" w:line="276" w:lineRule="auto"/>
        <w:rPr>
          <w:lang w:eastAsia="en-GB"/>
        </w:rPr>
      </w:pPr>
    </w:p>
    <w:p w:rsidR="000B525C" w:rsidRPr="000B525C" w:rsidRDefault="000B525C" w:rsidP="000B525C">
      <w:pPr>
        <w:spacing w:after="200" w:line="276" w:lineRule="auto"/>
        <w:rPr>
          <w:i/>
          <w:color w:val="4F81BD" w:themeColor="accent1"/>
          <w:lang w:eastAsia="en-GB"/>
        </w:rPr>
      </w:pPr>
      <w:r w:rsidRPr="000B525C">
        <w:rPr>
          <w:i/>
          <w:color w:val="4F81BD" w:themeColor="accent1"/>
          <w:lang w:eastAsia="en-GB"/>
        </w:rPr>
        <w:t xml:space="preserve">[Your name] </w:t>
      </w:r>
    </w:p>
    <w:p w:rsidR="000B525C" w:rsidRDefault="000B525C" w:rsidP="000B525C">
      <w:pPr>
        <w:spacing w:after="200" w:line="276" w:lineRule="auto"/>
        <w:rPr>
          <w:lang w:eastAsia="en-GB"/>
        </w:rPr>
      </w:pPr>
    </w:p>
    <w:p w:rsidR="00E9604D" w:rsidRDefault="00E9604D">
      <w:pPr>
        <w:spacing w:after="200" w:line="276" w:lineRule="auto"/>
        <w:rPr>
          <w:lang w:eastAsia="en-GB"/>
        </w:rPr>
      </w:pPr>
    </w:p>
    <w:p w:rsidR="00E9604D" w:rsidRDefault="00E9604D">
      <w:pPr>
        <w:spacing w:after="200" w:line="276" w:lineRule="auto"/>
        <w:rPr>
          <w:lang w:eastAsia="en-GB"/>
        </w:rPr>
      </w:pPr>
      <w:r>
        <w:rPr>
          <w:lang w:eastAsia="en-GB"/>
        </w:rPr>
        <w:br w:type="page"/>
      </w:r>
    </w:p>
    <w:p w:rsidR="00E9604D" w:rsidRDefault="00E9604D" w:rsidP="00E9604D">
      <w:pPr>
        <w:pStyle w:val="Heading1"/>
        <w:numPr>
          <w:ilvl w:val="0"/>
          <w:numId w:val="0"/>
        </w:numPr>
        <w:ind w:left="142"/>
      </w:pPr>
      <w:bookmarkStart w:id="5" w:name="_Toc435785768"/>
      <w:r>
        <w:lastRenderedPageBreak/>
        <w:t>Appeal against Council’s decision more than one month but less than 13 months ago</w:t>
      </w:r>
      <w:r w:rsidR="00685258">
        <w:t>: no previous appeal</w:t>
      </w:r>
      <w:bookmarkEnd w:id="5"/>
    </w:p>
    <w:p w:rsidR="00E9604D" w:rsidRDefault="00E9604D" w:rsidP="00E9604D">
      <w:pPr>
        <w:rPr>
          <w:lang w:eastAsia="en-GB"/>
        </w:rPr>
      </w:pPr>
    </w:p>
    <w:p w:rsidR="00685258" w:rsidRPr="000B525C" w:rsidRDefault="00685258" w:rsidP="00685258">
      <w:pPr>
        <w:jc w:val="right"/>
        <w:rPr>
          <w:i/>
          <w:color w:val="4F81BD" w:themeColor="accent1"/>
          <w:lang w:eastAsia="en-GB"/>
        </w:rPr>
      </w:pPr>
      <w:r w:rsidRPr="000B525C">
        <w:rPr>
          <w:i/>
          <w:color w:val="4F81BD" w:themeColor="accent1"/>
          <w:lang w:eastAsia="en-GB"/>
        </w:rPr>
        <w:t>[Your address]</w:t>
      </w:r>
    </w:p>
    <w:p w:rsidR="00685258" w:rsidRDefault="00685258" w:rsidP="00685258">
      <w:pPr>
        <w:jc w:val="right"/>
        <w:rPr>
          <w:lang w:eastAsia="en-GB"/>
        </w:rPr>
      </w:pPr>
    </w:p>
    <w:p w:rsidR="00685258" w:rsidRPr="000B525C" w:rsidRDefault="00685258" w:rsidP="00685258">
      <w:pPr>
        <w:jc w:val="right"/>
        <w:rPr>
          <w:i/>
          <w:color w:val="4F81BD" w:themeColor="accent1"/>
          <w:lang w:eastAsia="en-GB"/>
        </w:rPr>
      </w:pPr>
      <w:r w:rsidRPr="000B525C">
        <w:rPr>
          <w:i/>
          <w:color w:val="4F81BD" w:themeColor="accent1"/>
          <w:lang w:eastAsia="en-GB"/>
        </w:rPr>
        <w:t>[Date]</w:t>
      </w:r>
    </w:p>
    <w:p w:rsidR="00685258" w:rsidRDefault="00685258" w:rsidP="00685258">
      <w:pPr>
        <w:jc w:val="right"/>
        <w:rPr>
          <w:lang w:eastAsia="en-GB"/>
        </w:rPr>
      </w:pPr>
    </w:p>
    <w:p w:rsidR="00685258" w:rsidRPr="000B525C" w:rsidRDefault="00685258" w:rsidP="00685258">
      <w:pPr>
        <w:rPr>
          <w:i/>
          <w:color w:val="4F81BD" w:themeColor="accent1"/>
          <w:lang w:eastAsia="en-GB"/>
        </w:rPr>
      </w:pPr>
      <w:r w:rsidRPr="000B525C">
        <w:rPr>
          <w:i/>
          <w:color w:val="4F81BD" w:themeColor="accent1"/>
          <w:lang w:eastAsia="en-GB"/>
        </w:rPr>
        <w:t>[Council’s address]</w:t>
      </w:r>
    </w:p>
    <w:p w:rsidR="00685258" w:rsidRDefault="00685258" w:rsidP="00685258">
      <w:pPr>
        <w:rPr>
          <w:lang w:eastAsia="en-GB"/>
        </w:rPr>
      </w:pPr>
    </w:p>
    <w:p w:rsidR="00685258" w:rsidRDefault="00685258" w:rsidP="00685258">
      <w:pPr>
        <w:rPr>
          <w:lang w:eastAsia="en-GB"/>
        </w:rPr>
      </w:pPr>
      <w:r>
        <w:rPr>
          <w:lang w:eastAsia="en-GB"/>
        </w:rPr>
        <w:t>Dear Sir/Madam</w:t>
      </w:r>
    </w:p>
    <w:p w:rsidR="00685258" w:rsidRDefault="00685258" w:rsidP="00685258">
      <w:pPr>
        <w:rPr>
          <w:lang w:eastAsia="en-GB"/>
        </w:rPr>
      </w:pPr>
    </w:p>
    <w:p w:rsidR="00685258" w:rsidRPr="000B525C" w:rsidRDefault="00685258" w:rsidP="00685258">
      <w:pPr>
        <w:rPr>
          <w:i/>
          <w:lang w:eastAsia="en-GB"/>
        </w:rPr>
      </w:pPr>
      <w:r>
        <w:rPr>
          <w:b/>
          <w:lang w:eastAsia="en-GB"/>
        </w:rPr>
        <w:t xml:space="preserve">Name: </w:t>
      </w:r>
      <w:r w:rsidRPr="000B525C">
        <w:rPr>
          <w:i/>
          <w:color w:val="4F81BD" w:themeColor="accent1"/>
          <w:lang w:eastAsia="en-GB"/>
        </w:rPr>
        <w:t>[your name]</w:t>
      </w:r>
    </w:p>
    <w:p w:rsidR="00685258" w:rsidRPr="000B525C" w:rsidRDefault="00685258" w:rsidP="00685258">
      <w:pPr>
        <w:rPr>
          <w:i/>
          <w:lang w:eastAsia="en-GB"/>
        </w:rPr>
      </w:pPr>
      <w:r>
        <w:rPr>
          <w:b/>
          <w:lang w:eastAsia="en-GB"/>
        </w:rPr>
        <w:t xml:space="preserve">HB Ref: </w:t>
      </w:r>
      <w:r w:rsidRPr="000B525C">
        <w:rPr>
          <w:i/>
          <w:color w:val="4F81BD" w:themeColor="accent1"/>
          <w:lang w:eastAsia="en-GB"/>
        </w:rPr>
        <w:t>[Your HB reference number]</w:t>
      </w:r>
    </w:p>
    <w:p w:rsidR="00685258" w:rsidRDefault="00685258" w:rsidP="00685258">
      <w:pPr>
        <w:rPr>
          <w:lang w:eastAsia="en-GB"/>
        </w:rPr>
      </w:pPr>
    </w:p>
    <w:p w:rsidR="00685258" w:rsidRDefault="00685258" w:rsidP="00685258">
      <w:pPr>
        <w:spacing w:after="200" w:line="276" w:lineRule="auto"/>
        <w:rPr>
          <w:lang w:eastAsia="en-GB"/>
        </w:rPr>
      </w:pPr>
      <w:r>
        <w:rPr>
          <w:lang w:eastAsia="en-GB"/>
        </w:rPr>
        <w:t xml:space="preserve">I would like to appeal to the First-tier Tribunal against your decision of </w:t>
      </w:r>
      <w:r w:rsidRPr="000B525C">
        <w:rPr>
          <w:i/>
          <w:lang w:eastAsia="en-GB"/>
        </w:rPr>
        <w:t>[date].</w:t>
      </w:r>
    </w:p>
    <w:p w:rsidR="00685258" w:rsidRDefault="00685258" w:rsidP="00685258">
      <w:pPr>
        <w:spacing w:after="200" w:line="276" w:lineRule="auto"/>
        <w:rPr>
          <w:lang w:eastAsia="en-GB"/>
        </w:rPr>
      </w:pPr>
      <w:r>
        <w:rPr>
          <w:lang w:eastAsia="en-GB"/>
        </w:rPr>
        <w:t>The grounds for my appeal are as follows:</w:t>
      </w:r>
    </w:p>
    <w:p w:rsidR="00685258" w:rsidRPr="000B525C" w:rsidRDefault="00685258" w:rsidP="00685258">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say</w:t>
      </w:r>
      <w:proofErr w:type="gramEnd"/>
      <w:r w:rsidRPr="000B525C">
        <w:rPr>
          <w:i/>
          <w:color w:val="4F81BD" w:themeColor="accent1"/>
          <w:lang w:eastAsia="en-GB"/>
        </w:rPr>
        <w:t xml:space="preserve"> what you disagree with and why]</w:t>
      </w:r>
    </w:p>
    <w:p w:rsidR="00685258" w:rsidRDefault="00685258" w:rsidP="00685258">
      <w:pPr>
        <w:spacing w:after="200" w:line="276" w:lineRule="auto"/>
        <w:rPr>
          <w:lang w:eastAsia="en-GB"/>
        </w:rPr>
      </w:pPr>
      <w:r>
        <w:rPr>
          <w:lang w:eastAsia="en-GB"/>
        </w:rPr>
        <w:t xml:space="preserve">I am enclosing </w:t>
      </w:r>
      <w:r w:rsidRPr="000B525C">
        <w:rPr>
          <w:i/>
          <w:color w:val="4F81BD" w:themeColor="accent1"/>
          <w:lang w:eastAsia="en-GB"/>
        </w:rPr>
        <w:t>[any supporting evidence you wish to rely on]</w:t>
      </w:r>
    </w:p>
    <w:p w:rsidR="00685258" w:rsidRDefault="00685258" w:rsidP="00685258">
      <w:pPr>
        <w:spacing w:after="200" w:line="276" w:lineRule="auto"/>
        <w:rPr>
          <w:lang w:eastAsia="en-GB"/>
        </w:rPr>
      </w:pPr>
      <w:r>
        <w:rPr>
          <w:lang w:eastAsia="en-GB"/>
        </w:rPr>
        <w:t xml:space="preserve">I am aware that my grounds for appeal concern a matter that affects other decisions you have made on my claim in the past.  But following the Upper Tribunal’s decision in </w:t>
      </w:r>
      <w:r w:rsidRPr="00E9604D">
        <w:rPr>
          <w:lang w:eastAsia="en-GB"/>
        </w:rPr>
        <w:t>[2015] UKUT 0634 (AAC)</w:t>
      </w:r>
      <w:r>
        <w:rPr>
          <w:lang w:eastAsia="en-GB"/>
        </w:rPr>
        <w:t xml:space="preserve"> I believe that I am entitled to raise this matter in an appeal against your latest decision.</w:t>
      </w:r>
    </w:p>
    <w:p w:rsidR="00685258" w:rsidRPr="000B525C" w:rsidRDefault="00685258" w:rsidP="00685258">
      <w:pPr>
        <w:spacing w:after="200" w:line="276" w:lineRule="auto"/>
        <w:rPr>
          <w:i/>
          <w:color w:val="4F81BD" w:themeColor="accent1"/>
          <w:lang w:eastAsia="en-GB"/>
        </w:rPr>
      </w:pPr>
      <w:r w:rsidRPr="00685258">
        <w:rPr>
          <w:b/>
          <w:lang w:eastAsia="en-GB"/>
        </w:rPr>
        <w:t>Out of time appeal:</w:t>
      </w:r>
      <w:r>
        <w:rPr>
          <w:lang w:eastAsia="en-GB"/>
        </w:rPr>
        <w:t xml:space="preserve"> I ask the Tribunal to accept my appeal out of time.  The reason why I did not appeal promptly was that I was unaware until the UT gave its decision in </w:t>
      </w:r>
      <w:r w:rsidRPr="00685258">
        <w:rPr>
          <w:lang w:eastAsia="en-GB"/>
        </w:rPr>
        <w:t>[2015] UKUT 0634 (AAC)</w:t>
      </w:r>
      <w:r>
        <w:rPr>
          <w:lang w:eastAsia="en-GB"/>
        </w:rPr>
        <w:t xml:space="preserve"> that I could appeal against this matter following a superseding decision by the Council on an unrelated issue.  In addition I was unable to appeal promptly because </w:t>
      </w:r>
      <w:r w:rsidRPr="000B525C">
        <w:rPr>
          <w:i/>
          <w:color w:val="4F81BD" w:themeColor="accent1"/>
          <w:lang w:eastAsia="en-GB"/>
        </w:rPr>
        <w:t>[</w:t>
      </w:r>
      <w:r>
        <w:rPr>
          <w:i/>
          <w:color w:val="4F81BD" w:themeColor="accent1"/>
          <w:lang w:eastAsia="en-GB"/>
        </w:rPr>
        <w:t>give any other reasons for lateness – illness etc</w:t>
      </w:r>
      <w:r w:rsidRPr="000B525C">
        <w:rPr>
          <w:i/>
          <w:color w:val="4F81BD" w:themeColor="accent1"/>
          <w:lang w:eastAsia="en-GB"/>
        </w:rPr>
        <w:t>]</w:t>
      </w:r>
    </w:p>
    <w:p w:rsidR="00685258" w:rsidRDefault="00685258" w:rsidP="00685258">
      <w:pPr>
        <w:spacing w:after="200" w:line="276" w:lineRule="auto"/>
        <w:rPr>
          <w:lang w:eastAsia="en-GB"/>
        </w:rPr>
      </w:pPr>
      <w:r>
        <w:rPr>
          <w:lang w:eastAsia="en-GB"/>
        </w:rPr>
        <w:t>Yours sincerely</w:t>
      </w:r>
    </w:p>
    <w:p w:rsidR="00685258" w:rsidRDefault="00685258" w:rsidP="00685258">
      <w:pPr>
        <w:spacing w:after="200" w:line="276" w:lineRule="auto"/>
        <w:rPr>
          <w:lang w:eastAsia="en-GB"/>
        </w:rPr>
      </w:pPr>
    </w:p>
    <w:p w:rsidR="00685258" w:rsidRPr="000B525C" w:rsidRDefault="00685258" w:rsidP="00685258">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your</w:t>
      </w:r>
      <w:proofErr w:type="gramEnd"/>
      <w:r w:rsidRPr="000B525C">
        <w:rPr>
          <w:i/>
          <w:color w:val="4F81BD" w:themeColor="accent1"/>
          <w:lang w:eastAsia="en-GB"/>
        </w:rPr>
        <w:t xml:space="preserve"> signature]</w:t>
      </w:r>
    </w:p>
    <w:p w:rsidR="00685258" w:rsidRDefault="00685258" w:rsidP="00685258">
      <w:pPr>
        <w:spacing w:after="200" w:line="276" w:lineRule="auto"/>
        <w:rPr>
          <w:lang w:eastAsia="en-GB"/>
        </w:rPr>
      </w:pPr>
    </w:p>
    <w:p w:rsidR="00685258" w:rsidRPr="000B525C" w:rsidRDefault="00685258" w:rsidP="00685258">
      <w:pPr>
        <w:spacing w:after="200" w:line="276" w:lineRule="auto"/>
        <w:rPr>
          <w:i/>
          <w:color w:val="4F81BD" w:themeColor="accent1"/>
          <w:lang w:eastAsia="en-GB"/>
        </w:rPr>
      </w:pPr>
      <w:r w:rsidRPr="000B525C">
        <w:rPr>
          <w:i/>
          <w:color w:val="4F81BD" w:themeColor="accent1"/>
          <w:lang w:eastAsia="en-GB"/>
        </w:rPr>
        <w:t xml:space="preserve">[Your name] </w:t>
      </w:r>
    </w:p>
    <w:p w:rsidR="00685258" w:rsidRDefault="00685258" w:rsidP="00685258">
      <w:pPr>
        <w:spacing w:after="200" w:line="276" w:lineRule="auto"/>
        <w:rPr>
          <w:lang w:eastAsia="en-GB"/>
        </w:rPr>
      </w:pPr>
    </w:p>
    <w:p w:rsidR="000B5EF5" w:rsidRDefault="000B5EF5">
      <w:pPr>
        <w:spacing w:after="200" w:line="276" w:lineRule="auto"/>
        <w:rPr>
          <w:lang w:eastAsia="en-GB"/>
        </w:rPr>
      </w:pPr>
      <w:r>
        <w:rPr>
          <w:lang w:eastAsia="en-GB"/>
        </w:rPr>
        <w:br w:type="page"/>
      </w:r>
    </w:p>
    <w:p w:rsidR="000B5EF5" w:rsidRDefault="000B5EF5" w:rsidP="000B5EF5">
      <w:pPr>
        <w:pStyle w:val="Heading1"/>
        <w:numPr>
          <w:ilvl w:val="0"/>
          <w:numId w:val="0"/>
        </w:numPr>
        <w:ind w:left="142"/>
      </w:pPr>
      <w:bookmarkStart w:id="6" w:name="_Toc435785769"/>
      <w:r>
        <w:lastRenderedPageBreak/>
        <w:t>Appeal against Council’s decision more than one month but less than 13 months ago: previous appeal on this issue rejected</w:t>
      </w:r>
      <w:bookmarkEnd w:id="6"/>
    </w:p>
    <w:p w:rsidR="000B5EF5" w:rsidRDefault="000B5EF5" w:rsidP="000B5EF5">
      <w:pPr>
        <w:rPr>
          <w:lang w:eastAsia="en-GB"/>
        </w:rPr>
      </w:pPr>
    </w:p>
    <w:p w:rsidR="000B5EF5" w:rsidRPr="000B525C" w:rsidRDefault="000B5EF5" w:rsidP="000B5EF5">
      <w:pPr>
        <w:jc w:val="right"/>
        <w:rPr>
          <w:i/>
          <w:color w:val="4F81BD" w:themeColor="accent1"/>
          <w:lang w:eastAsia="en-GB"/>
        </w:rPr>
      </w:pPr>
      <w:r w:rsidRPr="000B525C">
        <w:rPr>
          <w:i/>
          <w:color w:val="4F81BD" w:themeColor="accent1"/>
          <w:lang w:eastAsia="en-GB"/>
        </w:rPr>
        <w:t>[Your address]</w:t>
      </w:r>
    </w:p>
    <w:p w:rsidR="000B5EF5" w:rsidRDefault="000B5EF5" w:rsidP="000B5EF5">
      <w:pPr>
        <w:jc w:val="right"/>
        <w:rPr>
          <w:lang w:eastAsia="en-GB"/>
        </w:rPr>
      </w:pPr>
    </w:p>
    <w:p w:rsidR="000B5EF5" w:rsidRPr="000B525C" w:rsidRDefault="000B5EF5" w:rsidP="000B5EF5">
      <w:pPr>
        <w:jc w:val="right"/>
        <w:rPr>
          <w:i/>
          <w:color w:val="4F81BD" w:themeColor="accent1"/>
          <w:lang w:eastAsia="en-GB"/>
        </w:rPr>
      </w:pPr>
      <w:r w:rsidRPr="000B525C">
        <w:rPr>
          <w:i/>
          <w:color w:val="4F81BD" w:themeColor="accent1"/>
          <w:lang w:eastAsia="en-GB"/>
        </w:rPr>
        <w:t>[Date]</w:t>
      </w:r>
    </w:p>
    <w:p w:rsidR="000B5EF5" w:rsidRDefault="000B5EF5" w:rsidP="000B5EF5">
      <w:pPr>
        <w:jc w:val="right"/>
        <w:rPr>
          <w:lang w:eastAsia="en-GB"/>
        </w:rPr>
      </w:pPr>
    </w:p>
    <w:p w:rsidR="000B5EF5" w:rsidRPr="000B525C" w:rsidRDefault="000B5EF5" w:rsidP="000B5EF5">
      <w:pPr>
        <w:rPr>
          <w:i/>
          <w:color w:val="4F81BD" w:themeColor="accent1"/>
          <w:lang w:eastAsia="en-GB"/>
        </w:rPr>
      </w:pPr>
      <w:r w:rsidRPr="000B525C">
        <w:rPr>
          <w:i/>
          <w:color w:val="4F81BD" w:themeColor="accent1"/>
          <w:lang w:eastAsia="en-GB"/>
        </w:rPr>
        <w:t>[Council’s address]</w:t>
      </w:r>
    </w:p>
    <w:p w:rsidR="000B5EF5" w:rsidRDefault="000B5EF5" w:rsidP="000B5EF5">
      <w:pPr>
        <w:rPr>
          <w:lang w:eastAsia="en-GB"/>
        </w:rPr>
      </w:pPr>
    </w:p>
    <w:p w:rsidR="000B5EF5" w:rsidRDefault="000B5EF5" w:rsidP="000B5EF5">
      <w:pPr>
        <w:rPr>
          <w:lang w:eastAsia="en-GB"/>
        </w:rPr>
      </w:pPr>
      <w:r>
        <w:rPr>
          <w:lang w:eastAsia="en-GB"/>
        </w:rPr>
        <w:t>Dear Sir/Madam</w:t>
      </w:r>
    </w:p>
    <w:p w:rsidR="000B5EF5" w:rsidRDefault="000B5EF5" w:rsidP="000B5EF5">
      <w:pPr>
        <w:rPr>
          <w:lang w:eastAsia="en-GB"/>
        </w:rPr>
      </w:pPr>
    </w:p>
    <w:p w:rsidR="000B5EF5" w:rsidRPr="000B525C" w:rsidRDefault="000B5EF5" w:rsidP="000B5EF5">
      <w:pPr>
        <w:rPr>
          <w:i/>
          <w:lang w:eastAsia="en-GB"/>
        </w:rPr>
      </w:pPr>
      <w:r>
        <w:rPr>
          <w:b/>
          <w:lang w:eastAsia="en-GB"/>
        </w:rPr>
        <w:t xml:space="preserve">Name: </w:t>
      </w:r>
      <w:r w:rsidRPr="000B525C">
        <w:rPr>
          <w:i/>
          <w:color w:val="4F81BD" w:themeColor="accent1"/>
          <w:lang w:eastAsia="en-GB"/>
        </w:rPr>
        <w:t>[your name]</w:t>
      </w:r>
    </w:p>
    <w:p w:rsidR="000B5EF5" w:rsidRPr="000B525C" w:rsidRDefault="000B5EF5" w:rsidP="000B5EF5">
      <w:pPr>
        <w:rPr>
          <w:i/>
          <w:lang w:eastAsia="en-GB"/>
        </w:rPr>
      </w:pPr>
      <w:r>
        <w:rPr>
          <w:b/>
          <w:lang w:eastAsia="en-GB"/>
        </w:rPr>
        <w:t xml:space="preserve">HB Ref: </w:t>
      </w:r>
      <w:r w:rsidRPr="000B525C">
        <w:rPr>
          <w:i/>
          <w:color w:val="4F81BD" w:themeColor="accent1"/>
          <w:lang w:eastAsia="en-GB"/>
        </w:rPr>
        <w:t>[Your HB reference number]</w:t>
      </w:r>
    </w:p>
    <w:p w:rsidR="000B5EF5" w:rsidRDefault="000B5EF5" w:rsidP="000B5EF5">
      <w:pPr>
        <w:rPr>
          <w:lang w:eastAsia="en-GB"/>
        </w:rPr>
      </w:pPr>
    </w:p>
    <w:p w:rsidR="000B5EF5" w:rsidRDefault="000B5EF5" w:rsidP="000B5EF5">
      <w:pPr>
        <w:spacing w:after="200" w:line="276" w:lineRule="auto"/>
        <w:rPr>
          <w:lang w:eastAsia="en-GB"/>
        </w:rPr>
      </w:pPr>
      <w:r>
        <w:rPr>
          <w:lang w:eastAsia="en-GB"/>
        </w:rPr>
        <w:t xml:space="preserve">I would like to appeal to the First-tier Tribunal against your decision of </w:t>
      </w:r>
      <w:r w:rsidRPr="000B525C">
        <w:rPr>
          <w:i/>
          <w:lang w:eastAsia="en-GB"/>
        </w:rPr>
        <w:t>[date].</w:t>
      </w:r>
    </w:p>
    <w:p w:rsidR="000B5EF5" w:rsidRDefault="000B5EF5" w:rsidP="000B5EF5">
      <w:pPr>
        <w:spacing w:after="200" w:line="276" w:lineRule="auto"/>
        <w:rPr>
          <w:lang w:eastAsia="en-GB"/>
        </w:rPr>
      </w:pPr>
      <w:r>
        <w:rPr>
          <w:lang w:eastAsia="en-GB"/>
        </w:rPr>
        <w:t>The grounds for my appeal are as follows:</w:t>
      </w:r>
    </w:p>
    <w:p w:rsidR="000B5EF5" w:rsidRPr="000B525C" w:rsidRDefault="000B5EF5" w:rsidP="000B5EF5">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say</w:t>
      </w:r>
      <w:proofErr w:type="gramEnd"/>
      <w:r w:rsidRPr="000B525C">
        <w:rPr>
          <w:i/>
          <w:color w:val="4F81BD" w:themeColor="accent1"/>
          <w:lang w:eastAsia="en-GB"/>
        </w:rPr>
        <w:t xml:space="preserve"> what you disagree with and why]</w:t>
      </w:r>
    </w:p>
    <w:p w:rsidR="000B5EF5" w:rsidRDefault="000B5EF5" w:rsidP="000B5EF5">
      <w:pPr>
        <w:spacing w:after="200" w:line="276" w:lineRule="auto"/>
        <w:rPr>
          <w:lang w:eastAsia="en-GB"/>
        </w:rPr>
      </w:pPr>
      <w:r>
        <w:rPr>
          <w:lang w:eastAsia="en-GB"/>
        </w:rPr>
        <w:t xml:space="preserve">I am enclosing </w:t>
      </w:r>
      <w:r w:rsidRPr="000B525C">
        <w:rPr>
          <w:i/>
          <w:color w:val="4F81BD" w:themeColor="accent1"/>
          <w:lang w:eastAsia="en-GB"/>
        </w:rPr>
        <w:t>[any supporting evidence you wish to rely on]</w:t>
      </w:r>
    </w:p>
    <w:p w:rsidR="000B5EF5" w:rsidRDefault="000B5EF5" w:rsidP="000B5EF5">
      <w:pPr>
        <w:spacing w:after="200" w:line="276" w:lineRule="auto"/>
        <w:rPr>
          <w:lang w:eastAsia="en-GB"/>
        </w:rPr>
      </w:pPr>
      <w:r>
        <w:rPr>
          <w:lang w:eastAsia="en-GB"/>
        </w:rPr>
        <w:t xml:space="preserve">I am aware that my grounds for appeal concern a matter </w:t>
      </w:r>
      <w:r w:rsidRPr="000B5EF5">
        <w:rPr>
          <w:lang w:eastAsia="en-GB"/>
        </w:rPr>
        <w:t xml:space="preserve">that has previously been the subject of an appeal to the Tribunal following an earlier decision by the Council.  </w:t>
      </w:r>
      <w:r>
        <w:rPr>
          <w:lang w:eastAsia="en-GB"/>
        </w:rPr>
        <w:t xml:space="preserve">But following the Upper Tribunal’s decision in </w:t>
      </w:r>
      <w:r w:rsidRPr="00E9604D">
        <w:rPr>
          <w:lang w:eastAsia="en-GB"/>
        </w:rPr>
        <w:t>[2015] UKUT 0634 (AAC)</w:t>
      </w:r>
      <w:r>
        <w:rPr>
          <w:lang w:eastAsia="en-GB"/>
        </w:rPr>
        <w:t xml:space="preserve"> I believe that I am entitled to raise this matter in an appeal against your latest decision.</w:t>
      </w:r>
    </w:p>
    <w:p w:rsidR="000B5EF5" w:rsidRPr="000B525C" w:rsidRDefault="000B5EF5" w:rsidP="000B5EF5">
      <w:pPr>
        <w:spacing w:after="200" w:line="276" w:lineRule="auto"/>
        <w:rPr>
          <w:i/>
          <w:color w:val="4F81BD" w:themeColor="accent1"/>
          <w:lang w:eastAsia="en-GB"/>
        </w:rPr>
      </w:pPr>
      <w:r w:rsidRPr="00685258">
        <w:rPr>
          <w:b/>
          <w:lang w:eastAsia="en-GB"/>
        </w:rPr>
        <w:t>Out of time appeal:</w:t>
      </w:r>
      <w:r>
        <w:rPr>
          <w:lang w:eastAsia="en-GB"/>
        </w:rPr>
        <w:t xml:space="preserve"> I ask the Tribunal to accept my appeal out of time.  The reason why I did not appeal promptly was that I was unaware until the UT gave its decision in </w:t>
      </w:r>
      <w:r w:rsidRPr="00685258">
        <w:rPr>
          <w:lang w:eastAsia="en-GB"/>
        </w:rPr>
        <w:t>[2015] UKUT 0634 (AAC)</w:t>
      </w:r>
      <w:r>
        <w:rPr>
          <w:lang w:eastAsia="en-GB"/>
        </w:rPr>
        <w:t xml:space="preserve"> that I could appeal against this matter following a superseding decision by the Council on an unrelated issue.  In addition I was unable to appeal promptly because </w:t>
      </w:r>
      <w:r w:rsidRPr="000B525C">
        <w:rPr>
          <w:i/>
          <w:color w:val="4F81BD" w:themeColor="accent1"/>
          <w:lang w:eastAsia="en-GB"/>
        </w:rPr>
        <w:t>[</w:t>
      </w:r>
      <w:r>
        <w:rPr>
          <w:i/>
          <w:color w:val="4F81BD" w:themeColor="accent1"/>
          <w:lang w:eastAsia="en-GB"/>
        </w:rPr>
        <w:t>give any other reasons for lateness – illness etc</w:t>
      </w:r>
      <w:r w:rsidRPr="000B525C">
        <w:rPr>
          <w:i/>
          <w:color w:val="4F81BD" w:themeColor="accent1"/>
          <w:lang w:eastAsia="en-GB"/>
        </w:rPr>
        <w:t>]</w:t>
      </w:r>
    </w:p>
    <w:p w:rsidR="000B5EF5" w:rsidRDefault="000B5EF5" w:rsidP="000B5EF5">
      <w:pPr>
        <w:spacing w:after="200" w:line="276" w:lineRule="auto"/>
        <w:rPr>
          <w:lang w:eastAsia="en-GB"/>
        </w:rPr>
      </w:pPr>
      <w:r>
        <w:rPr>
          <w:lang w:eastAsia="en-GB"/>
        </w:rPr>
        <w:t>Yours sincerely</w:t>
      </w:r>
    </w:p>
    <w:p w:rsidR="000B5EF5" w:rsidRDefault="000B5EF5" w:rsidP="000B5EF5">
      <w:pPr>
        <w:spacing w:after="200" w:line="276" w:lineRule="auto"/>
        <w:rPr>
          <w:lang w:eastAsia="en-GB"/>
        </w:rPr>
      </w:pPr>
    </w:p>
    <w:p w:rsidR="000B5EF5" w:rsidRPr="000B525C" w:rsidRDefault="000B5EF5" w:rsidP="000B5EF5">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your</w:t>
      </w:r>
      <w:proofErr w:type="gramEnd"/>
      <w:r w:rsidRPr="000B525C">
        <w:rPr>
          <w:i/>
          <w:color w:val="4F81BD" w:themeColor="accent1"/>
          <w:lang w:eastAsia="en-GB"/>
        </w:rPr>
        <w:t xml:space="preserve"> signature]</w:t>
      </w:r>
    </w:p>
    <w:p w:rsidR="000B5EF5" w:rsidRDefault="000B5EF5" w:rsidP="000B5EF5">
      <w:pPr>
        <w:spacing w:after="200" w:line="276" w:lineRule="auto"/>
        <w:rPr>
          <w:lang w:eastAsia="en-GB"/>
        </w:rPr>
      </w:pPr>
    </w:p>
    <w:p w:rsidR="000B5EF5" w:rsidRPr="000B525C" w:rsidRDefault="000B5EF5" w:rsidP="000B5EF5">
      <w:pPr>
        <w:spacing w:after="200" w:line="276" w:lineRule="auto"/>
        <w:rPr>
          <w:i/>
          <w:color w:val="4F81BD" w:themeColor="accent1"/>
          <w:lang w:eastAsia="en-GB"/>
        </w:rPr>
      </w:pPr>
      <w:r w:rsidRPr="000B525C">
        <w:rPr>
          <w:i/>
          <w:color w:val="4F81BD" w:themeColor="accent1"/>
          <w:lang w:eastAsia="en-GB"/>
        </w:rPr>
        <w:t xml:space="preserve">[Your name] </w:t>
      </w:r>
    </w:p>
    <w:p w:rsidR="000B5EF5" w:rsidRDefault="000B5EF5" w:rsidP="000B5EF5">
      <w:pPr>
        <w:spacing w:after="200" w:line="276" w:lineRule="auto"/>
        <w:rPr>
          <w:lang w:eastAsia="en-GB"/>
        </w:rPr>
      </w:pPr>
    </w:p>
    <w:p w:rsidR="00E9604D" w:rsidRDefault="00E9604D">
      <w:pPr>
        <w:spacing w:after="200" w:line="276" w:lineRule="auto"/>
        <w:rPr>
          <w:lang w:eastAsia="en-GB"/>
        </w:rPr>
      </w:pPr>
      <w:r>
        <w:rPr>
          <w:lang w:eastAsia="en-GB"/>
        </w:rPr>
        <w:br w:type="page"/>
      </w:r>
    </w:p>
    <w:p w:rsidR="00475E64" w:rsidRDefault="00475E64" w:rsidP="00475E64">
      <w:pPr>
        <w:pStyle w:val="Heading1"/>
        <w:numPr>
          <w:ilvl w:val="0"/>
          <w:numId w:val="0"/>
        </w:numPr>
        <w:ind w:left="142"/>
      </w:pPr>
      <w:bookmarkStart w:id="7" w:name="_Toc435785770"/>
      <w:r>
        <w:lastRenderedPageBreak/>
        <w:t>Application for supersession of Council’s decision more than 13 months ago</w:t>
      </w:r>
      <w:bookmarkEnd w:id="7"/>
    </w:p>
    <w:p w:rsidR="00475E64" w:rsidRDefault="00475E64" w:rsidP="00475E64">
      <w:pPr>
        <w:rPr>
          <w:lang w:eastAsia="en-GB"/>
        </w:rPr>
      </w:pPr>
    </w:p>
    <w:p w:rsidR="00475E64" w:rsidRPr="000B525C" w:rsidRDefault="00475E64" w:rsidP="00475E64">
      <w:pPr>
        <w:jc w:val="right"/>
        <w:rPr>
          <w:i/>
          <w:color w:val="4F81BD" w:themeColor="accent1"/>
          <w:lang w:eastAsia="en-GB"/>
        </w:rPr>
      </w:pPr>
      <w:r w:rsidRPr="000B525C">
        <w:rPr>
          <w:i/>
          <w:color w:val="4F81BD" w:themeColor="accent1"/>
          <w:lang w:eastAsia="en-GB"/>
        </w:rPr>
        <w:t>[Your address]</w:t>
      </w:r>
    </w:p>
    <w:p w:rsidR="00475E64" w:rsidRDefault="00475E64" w:rsidP="00475E64">
      <w:pPr>
        <w:jc w:val="right"/>
        <w:rPr>
          <w:lang w:eastAsia="en-GB"/>
        </w:rPr>
      </w:pPr>
    </w:p>
    <w:p w:rsidR="00475E64" w:rsidRPr="000B525C" w:rsidRDefault="00475E64" w:rsidP="00475E64">
      <w:pPr>
        <w:jc w:val="right"/>
        <w:rPr>
          <w:i/>
          <w:color w:val="4F81BD" w:themeColor="accent1"/>
          <w:lang w:eastAsia="en-GB"/>
        </w:rPr>
      </w:pPr>
      <w:r w:rsidRPr="000B525C">
        <w:rPr>
          <w:i/>
          <w:color w:val="4F81BD" w:themeColor="accent1"/>
          <w:lang w:eastAsia="en-GB"/>
        </w:rPr>
        <w:t>[Date]</w:t>
      </w:r>
    </w:p>
    <w:p w:rsidR="00475E64" w:rsidRDefault="00475E64" w:rsidP="00475E64">
      <w:pPr>
        <w:jc w:val="right"/>
        <w:rPr>
          <w:lang w:eastAsia="en-GB"/>
        </w:rPr>
      </w:pPr>
    </w:p>
    <w:p w:rsidR="00475E64" w:rsidRPr="000B525C" w:rsidRDefault="00475E64" w:rsidP="00475E64">
      <w:pPr>
        <w:rPr>
          <w:i/>
          <w:color w:val="4F81BD" w:themeColor="accent1"/>
          <w:lang w:eastAsia="en-GB"/>
        </w:rPr>
      </w:pPr>
      <w:r w:rsidRPr="000B525C">
        <w:rPr>
          <w:i/>
          <w:color w:val="4F81BD" w:themeColor="accent1"/>
          <w:lang w:eastAsia="en-GB"/>
        </w:rPr>
        <w:t>[Council’s address]</w:t>
      </w:r>
    </w:p>
    <w:p w:rsidR="00475E64" w:rsidRDefault="00475E64" w:rsidP="00475E64">
      <w:pPr>
        <w:rPr>
          <w:lang w:eastAsia="en-GB"/>
        </w:rPr>
      </w:pPr>
    </w:p>
    <w:p w:rsidR="00475E64" w:rsidRDefault="00475E64" w:rsidP="00475E64">
      <w:pPr>
        <w:rPr>
          <w:lang w:eastAsia="en-GB"/>
        </w:rPr>
      </w:pPr>
    </w:p>
    <w:p w:rsidR="00475E64" w:rsidRDefault="00475E64" w:rsidP="00475E64">
      <w:pPr>
        <w:rPr>
          <w:lang w:eastAsia="en-GB"/>
        </w:rPr>
      </w:pPr>
      <w:r>
        <w:rPr>
          <w:lang w:eastAsia="en-GB"/>
        </w:rPr>
        <w:t>Dear Sir/Madam</w:t>
      </w:r>
    </w:p>
    <w:p w:rsidR="00475E64" w:rsidRDefault="00475E64" w:rsidP="00475E64">
      <w:pPr>
        <w:rPr>
          <w:lang w:eastAsia="en-GB"/>
        </w:rPr>
      </w:pPr>
    </w:p>
    <w:p w:rsidR="00475E64" w:rsidRPr="000B525C" w:rsidRDefault="00475E64" w:rsidP="00475E64">
      <w:pPr>
        <w:rPr>
          <w:i/>
          <w:lang w:eastAsia="en-GB"/>
        </w:rPr>
      </w:pPr>
      <w:r>
        <w:rPr>
          <w:b/>
          <w:lang w:eastAsia="en-GB"/>
        </w:rPr>
        <w:t xml:space="preserve">Name: </w:t>
      </w:r>
      <w:r w:rsidRPr="000B525C">
        <w:rPr>
          <w:i/>
          <w:color w:val="4F81BD" w:themeColor="accent1"/>
          <w:lang w:eastAsia="en-GB"/>
        </w:rPr>
        <w:t>[your name]</w:t>
      </w:r>
    </w:p>
    <w:p w:rsidR="00475E64" w:rsidRPr="000B525C" w:rsidRDefault="00475E64" w:rsidP="00475E64">
      <w:pPr>
        <w:rPr>
          <w:i/>
          <w:lang w:eastAsia="en-GB"/>
        </w:rPr>
      </w:pPr>
      <w:r>
        <w:rPr>
          <w:b/>
          <w:lang w:eastAsia="en-GB"/>
        </w:rPr>
        <w:t xml:space="preserve">HB Ref: </w:t>
      </w:r>
      <w:r w:rsidRPr="000B525C">
        <w:rPr>
          <w:i/>
          <w:color w:val="4F81BD" w:themeColor="accent1"/>
          <w:lang w:eastAsia="en-GB"/>
        </w:rPr>
        <w:t>[Your HB reference number]</w:t>
      </w:r>
    </w:p>
    <w:p w:rsidR="00475E64" w:rsidRDefault="00475E64" w:rsidP="00475E64">
      <w:pPr>
        <w:rPr>
          <w:lang w:eastAsia="en-GB"/>
        </w:rPr>
      </w:pPr>
    </w:p>
    <w:p w:rsidR="00475E64" w:rsidRDefault="00475E64" w:rsidP="00475E64">
      <w:pPr>
        <w:spacing w:after="200" w:line="276" w:lineRule="auto"/>
        <w:rPr>
          <w:lang w:eastAsia="en-GB"/>
        </w:rPr>
      </w:pPr>
      <w:r>
        <w:rPr>
          <w:lang w:eastAsia="en-GB"/>
        </w:rPr>
        <w:t>I would like to apply for a new Housing Benefit decision superseding the one that is currently in force.  My circumstances have not changed since you made your decision but there is new information that I do not think the Council took into account at the time of the decision.  I realise that it may now be too late to revise the decision in my favour but I believe I am at least entitled to a superseding decision from the beginning of the current week.</w:t>
      </w:r>
    </w:p>
    <w:p w:rsidR="00475E64" w:rsidRDefault="00475E64" w:rsidP="00475E64">
      <w:pPr>
        <w:spacing w:after="200" w:line="276" w:lineRule="auto"/>
        <w:rPr>
          <w:lang w:eastAsia="en-GB"/>
        </w:rPr>
      </w:pPr>
      <w:r>
        <w:rPr>
          <w:lang w:eastAsia="en-GB"/>
        </w:rPr>
        <w:t xml:space="preserve">I believe that the calculation of my Housing Benefit should </w:t>
      </w:r>
      <w:r w:rsidRPr="000B525C">
        <w:rPr>
          <w:i/>
          <w:color w:val="4F81BD" w:themeColor="accent1"/>
          <w:lang w:eastAsia="en-GB"/>
        </w:rPr>
        <w:t xml:space="preserve">[say what you </w:t>
      </w:r>
      <w:r>
        <w:rPr>
          <w:i/>
          <w:color w:val="4F81BD" w:themeColor="accent1"/>
          <w:lang w:eastAsia="en-GB"/>
        </w:rPr>
        <w:t>want changed</w:t>
      </w:r>
      <w:r w:rsidRPr="000B525C">
        <w:rPr>
          <w:i/>
          <w:color w:val="4F81BD" w:themeColor="accent1"/>
          <w:lang w:eastAsia="en-GB"/>
        </w:rPr>
        <w:t xml:space="preserve"> and why]</w:t>
      </w:r>
      <w:r w:rsidRPr="000B525C">
        <w:rPr>
          <w:i/>
          <w:lang w:eastAsia="en-GB"/>
        </w:rPr>
        <w:t>.</w:t>
      </w:r>
      <w:r>
        <w:rPr>
          <w:i/>
          <w:lang w:eastAsia="en-GB"/>
        </w:rPr>
        <w:t xml:space="preserve">  </w:t>
      </w:r>
      <w:r>
        <w:rPr>
          <w:lang w:eastAsia="en-GB"/>
        </w:rPr>
        <w:t xml:space="preserve">I am enclosing </w:t>
      </w:r>
      <w:r w:rsidRPr="000B525C">
        <w:rPr>
          <w:i/>
          <w:color w:val="4F81BD" w:themeColor="accent1"/>
          <w:lang w:eastAsia="en-GB"/>
        </w:rPr>
        <w:t>[any supporting evidence you wish to rely on]</w:t>
      </w:r>
    </w:p>
    <w:p w:rsidR="00475E64" w:rsidRDefault="00475E64" w:rsidP="00475E64">
      <w:pPr>
        <w:spacing w:after="200" w:line="276" w:lineRule="auto"/>
        <w:rPr>
          <w:lang w:eastAsia="en-GB"/>
        </w:rPr>
      </w:pPr>
      <w:r>
        <w:rPr>
          <w:lang w:eastAsia="en-GB"/>
        </w:rPr>
        <w:t xml:space="preserve">If the Council does not agree that a superseding decision should be made I intend to appeal to the Tribunal in accordance with the principles set out in the Court of Appeal’s decision in the case </w:t>
      </w:r>
      <w:r w:rsidRPr="00475E64">
        <w:rPr>
          <w:i/>
          <w:lang w:eastAsia="en-GB"/>
        </w:rPr>
        <w:t>Neil Wood v Secretary of State for Work and Pensions</w:t>
      </w:r>
      <w:r>
        <w:rPr>
          <w:lang w:eastAsia="en-GB"/>
        </w:rPr>
        <w:t xml:space="preserve">.  </w:t>
      </w:r>
    </w:p>
    <w:p w:rsidR="00475E64" w:rsidRDefault="00475E64" w:rsidP="00475E64">
      <w:pPr>
        <w:spacing w:after="200" w:line="276" w:lineRule="auto"/>
        <w:rPr>
          <w:lang w:eastAsia="en-GB"/>
        </w:rPr>
      </w:pPr>
    </w:p>
    <w:p w:rsidR="00475E64" w:rsidRDefault="00475E64" w:rsidP="00475E64">
      <w:pPr>
        <w:spacing w:after="200" w:line="276" w:lineRule="auto"/>
        <w:rPr>
          <w:lang w:eastAsia="en-GB"/>
        </w:rPr>
      </w:pPr>
      <w:r>
        <w:rPr>
          <w:lang w:eastAsia="en-GB"/>
        </w:rPr>
        <w:t>Yours sincerely</w:t>
      </w:r>
    </w:p>
    <w:p w:rsidR="00475E64" w:rsidRDefault="00475E64" w:rsidP="00475E64">
      <w:pPr>
        <w:spacing w:after="200" w:line="276" w:lineRule="auto"/>
        <w:rPr>
          <w:lang w:eastAsia="en-GB"/>
        </w:rPr>
      </w:pPr>
    </w:p>
    <w:p w:rsidR="00475E64" w:rsidRPr="000B525C" w:rsidRDefault="00475E64" w:rsidP="00475E64">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your</w:t>
      </w:r>
      <w:proofErr w:type="gramEnd"/>
      <w:r w:rsidRPr="000B525C">
        <w:rPr>
          <w:i/>
          <w:color w:val="4F81BD" w:themeColor="accent1"/>
          <w:lang w:eastAsia="en-GB"/>
        </w:rPr>
        <w:t xml:space="preserve"> signature]</w:t>
      </w:r>
    </w:p>
    <w:p w:rsidR="00475E64" w:rsidRDefault="00475E64" w:rsidP="00475E64">
      <w:pPr>
        <w:spacing w:after="200" w:line="276" w:lineRule="auto"/>
        <w:rPr>
          <w:lang w:eastAsia="en-GB"/>
        </w:rPr>
      </w:pPr>
    </w:p>
    <w:p w:rsidR="00475E64" w:rsidRPr="000B525C" w:rsidRDefault="00475E64" w:rsidP="00475E64">
      <w:pPr>
        <w:spacing w:after="200" w:line="276" w:lineRule="auto"/>
        <w:rPr>
          <w:i/>
          <w:color w:val="4F81BD" w:themeColor="accent1"/>
          <w:lang w:eastAsia="en-GB"/>
        </w:rPr>
      </w:pPr>
      <w:r w:rsidRPr="000B525C">
        <w:rPr>
          <w:i/>
          <w:color w:val="4F81BD" w:themeColor="accent1"/>
          <w:lang w:eastAsia="en-GB"/>
        </w:rPr>
        <w:t xml:space="preserve">[Your name] </w:t>
      </w:r>
    </w:p>
    <w:p w:rsidR="00475E64" w:rsidRDefault="00475E64" w:rsidP="00475E64">
      <w:pPr>
        <w:spacing w:after="200" w:line="276" w:lineRule="auto"/>
        <w:rPr>
          <w:lang w:eastAsia="en-GB"/>
        </w:rPr>
      </w:pPr>
    </w:p>
    <w:p w:rsidR="00475E64" w:rsidRDefault="00475E64" w:rsidP="00475E64">
      <w:pPr>
        <w:spacing w:after="200" w:line="276" w:lineRule="auto"/>
        <w:rPr>
          <w:lang w:eastAsia="en-GB"/>
        </w:rPr>
      </w:pPr>
    </w:p>
    <w:p w:rsidR="00F14FF1" w:rsidRDefault="00F14FF1">
      <w:pPr>
        <w:spacing w:after="200" w:line="276" w:lineRule="auto"/>
        <w:rPr>
          <w:lang w:eastAsia="en-GB"/>
        </w:rPr>
      </w:pPr>
      <w:r>
        <w:rPr>
          <w:lang w:eastAsia="en-GB"/>
        </w:rPr>
        <w:br w:type="page"/>
      </w:r>
    </w:p>
    <w:p w:rsidR="00F14FF1" w:rsidRDefault="00F14FF1" w:rsidP="00F14FF1">
      <w:pPr>
        <w:pStyle w:val="Heading1"/>
        <w:numPr>
          <w:ilvl w:val="0"/>
          <w:numId w:val="0"/>
        </w:numPr>
        <w:ind w:left="142"/>
      </w:pPr>
      <w:bookmarkStart w:id="8" w:name="_Toc435785771"/>
      <w:r>
        <w:lastRenderedPageBreak/>
        <w:t>Appeal against Council’s refusal to supersede decision made more than 13 months ago</w:t>
      </w:r>
      <w:bookmarkEnd w:id="8"/>
    </w:p>
    <w:p w:rsidR="00F14FF1" w:rsidRDefault="00F14FF1" w:rsidP="00F14FF1">
      <w:pPr>
        <w:rPr>
          <w:lang w:eastAsia="en-GB"/>
        </w:rPr>
      </w:pPr>
    </w:p>
    <w:p w:rsidR="00F14FF1" w:rsidRPr="000B525C" w:rsidRDefault="00F14FF1" w:rsidP="00F14FF1">
      <w:pPr>
        <w:jc w:val="right"/>
        <w:rPr>
          <w:i/>
          <w:color w:val="4F81BD" w:themeColor="accent1"/>
          <w:lang w:eastAsia="en-GB"/>
        </w:rPr>
      </w:pPr>
      <w:r w:rsidRPr="000B525C">
        <w:rPr>
          <w:i/>
          <w:color w:val="4F81BD" w:themeColor="accent1"/>
          <w:lang w:eastAsia="en-GB"/>
        </w:rPr>
        <w:t>[Your address]</w:t>
      </w:r>
    </w:p>
    <w:p w:rsidR="00F14FF1" w:rsidRDefault="00F14FF1" w:rsidP="00F14FF1">
      <w:pPr>
        <w:jc w:val="right"/>
        <w:rPr>
          <w:lang w:eastAsia="en-GB"/>
        </w:rPr>
      </w:pPr>
    </w:p>
    <w:p w:rsidR="00F14FF1" w:rsidRPr="000B525C" w:rsidRDefault="00F14FF1" w:rsidP="00F14FF1">
      <w:pPr>
        <w:jc w:val="right"/>
        <w:rPr>
          <w:i/>
          <w:color w:val="4F81BD" w:themeColor="accent1"/>
          <w:lang w:eastAsia="en-GB"/>
        </w:rPr>
      </w:pPr>
      <w:r w:rsidRPr="000B525C">
        <w:rPr>
          <w:i/>
          <w:color w:val="4F81BD" w:themeColor="accent1"/>
          <w:lang w:eastAsia="en-GB"/>
        </w:rPr>
        <w:t>[Date]</w:t>
      </w:r>
    </w:p>
    <w:p w:rsidR="00F14FF1" w:rsidRDefault="00F14FF1" w:rsidP="00F14FF1">
      <w:pPr>
        <w:jc w:val="right"/>
        <w:rPr>
          <w:lang w:eastAsia="en-GB"/>
        </w:rPr>
      </w:pPr>
    </w:p>
    <w:p w:rsidR="00F14FF1" w:rsidRPr="000B525C" w:rsidRDefault="00F14FF1" w:rsidP="00F14FF1">
      <w:pPr>
        <w:rPr>
          <w:i/>
          <w:color w:val="4F81BD" w:themeColor="accent1"/>
          <w:lang w:eastAsia="en-GB"/>
        </w:rPr>
      </w:pPr>
      <w:r w:rsidRPr="000B525C">
        <w:rPr>
          <w:i/>
          <w:color w:val="4F81BD" w:themeColor="accent1"/>
          <w:lang w:eastAsia="en-GB"/>
        </w:rPr>
        <w:t>[Council’s address]</w:t>
      </w:r>
    </w:p>
    <w:p w:rsidR="00F14FF1" w:rsidRDefault="00F14FF1" w:rsidP="00F14FF1">
      <w:pPr>
        <w:rPr>
          <w:lang w:eastAsia="en-GB"/>
        </w:rPr>
      </w:pPr>
    </w:p>
    <w:p w:rsidR="00F14FF1" w:rsidRDefault="00F14FF1" w:rsidP="00F14FF1">
      <w:pPr>
        <w:rPr>
          <w:lang w:eastAsia="en-GB"/>
        </w:rPr>
      </w:pPr>
    </w:p>
    <w:p w:rsidR="00F14FF1" w:rsidRDefault="00F14FF1" w:rsidP="00F14FF1">
      <w:pPr>
        <w:rPr>
          <w:lang w:eastAsia="en-GB"/>
        </w:rPr>
      </w:pPr>
      <w:r>
        <w:rPr>
          <w:lang w:eastAsia="en-GB"/>
        </w:rPr>
        <w:t>Dear Sir/Madam</w:t>
      </w:r>
    </w:p>
    <w:p w:rsidR="00F14FF1" w:rsidRDefault="00F14FF1" w:rsidP="00F14FF1">
      <w:pPr>
        <w:rPr>
          <w:lang w:eastAsia="en-GB"/>
        </w:rPr>
      </w:pPr>
    </w:p>
    <w:p w:rsidR="00F14FF1" w:rsidRPr="000B525C" w:rsidRDefault="00F14FF1" w:rsidP="00F14FF1">
      <w:pPr>
        <w:rPr>
          <w:i/>
          <w:lang w:eastAsia="en-GB"/>
        </w:rPr>
      </w:pPr>
      <w:r>
        <w:rPr>
          <w:b/>
          <w:lang w:eastAsia="en-GB"/>
        </w:rPr>
        <w:t xml:space="preserve">Name: </w:t>
      </w:r>
      <w:r w:rsidRPr="000B525C">
        <w:rPr>
          <w:i/>
          <w:color w:val="4F81BD" w:themeColor="accent1"/>
          <w:lang w:eastAsia="en-GB"/>
        </w:rPr>
        <w:t>[your name]</w:t>
      </w:r>
    </w:p>
    <w:p w:rsidR="00F14FF1" w:rsidRPr="000B525C" w:rsidRDefault="00F14FF1" w:rsidP="00F14FF1">
      <w:pPr>
        <w:rPr>
          <w:i/>
          <w:lang w:eastAsia="en-GB"/>
        </w:rPr>
      </w:pPr>
      <w:r>
        <w:rPr>
          <w:b/>
          <w:lang w:eastAsia="en-GB"/>
        </w:rPr>
        <w:t xml:space="preserve">HB Ref: </w:t>
      </w:r>
      <w:r w:rsidRPr="000B525C">
        <w:rPr>
          <w:i/>
          <w:color w:val="4F81BD" w:themeColor="accent1"/>
          <w:lang w:eastAsia="en-GB"/>
        </w:rPr>
        <w:t>[Your HB reference number]</w:t>
      </w:r>
    </w:p>
    <w:p w:rsidR="00F14FF1" w:rsidRDefault="00F14FF1" w:rsidP="00F14FF1">
      <w:pPr>
        <w:rPr>
          <w:lang w:eastAsia="en-GB"/>
        </w:rPr>
      </w:pPr>
    </w:p>
    <w:p w:rsidR="00F14FF1" w:rsidRDefault="00F14FF1" w:rsidP="00F14FF1">
      <w:pPr>
        <w:spacing w:after="200" w:line="276" w:lineRule="auto"/>
        <w:rPr>
          <w:lang w:eastAsia="en-GB"/>
        </w:rPr>
      </w:pPr>
      <w:r>
        <w:rPr>
          <w:lang w:eastAsia="en-GB"/>
        </w:rPr>
        <w:t xml:space="preserve">On </w:t>
      </w:r>
      <w:r w:rsidRPr="000B525C">
        <w:rPr>
          <w:i/>
          <w:color w:val="4F81BD" w:themeColor="accent1"/>
          <w:lang w:eastAsia="en-GB"/>
        </w:rPr>
        <w:t>[</w:t>
      </w:r>
      <w:r>
        <w:rPr>
          <w:i/>
          <w:color w:val="4F81BD" w:themeColor="accent1"/>
          <w:lang w:eastAsia="en-GB"/>
        </w:rPr>
        <w:t>d</w:t>
      </w:r>
      <w:r w:rsidRPr="000B525C">
        <w:rPr>
          <w:i/>
          <w:color w:val="4F81BD" w:themeColor="accent1"/>
          <w:lang w:eastAsia="en-GB"/>
        </w:rPr>
        <w:t>ate]</w:t>
      </w:r>
      <w:r>
        <w:rPr>
          <w:i/>
          <w:color w:val="4F81BD" w:themeColor="accent1"/>
          <w:lang w:eastAsia="en-GB"/>
        </w:rPr>
        <w:t xml:space="preserve"> </w:t>
      </w:r>
      <w:r>
        <w:rPr>
          <w:lang w:eastAsia="en-GB"/>
        </w:rPr>
        <w:t xml:space="preserve">I applied for a new Housing Benefit decision superseding the one that is currently in force.  I said that my circumstances had not changed since you made your decision but there was new information that I did not think the Council took into account at the time of the decision.  On </w:t>
      </w:r>
      <w:r>
        <w:rPr>
          <w:i/>
          <w:color w:val="4F81BD" w:themeColor="accent1"/>
          <w:lang w:eastAsia="en-GB"/>
        </w:rPr>
        <w:t>[d</w:t>
      </w:r>
      <w:r w:rsidRPr="000B525C">
        <w:rPr>
          <w:i/>
          <w:color w:val="4F81BD" w:themeColor="accent1"/>
          <w:lang w:eastAsia="en-GB"/>
        </w:rPr>
        <w:t>ate]</w:t>
      </w:r>
      <w:r>
        <w:rPr>
          <w:color w:val="4F81BD" w:themeColor="accent1"/>
          <w:lang w:eastAsia="en-GB"/>
        </w:rPr>
        <w:t xml:space="preserve"> </w:t>
      </w:r>
      <w:r>
        <w:rPr>
          <w:lang w:eastAsia="en-GB"/>
        </w:rPr>
        <w:t xml:space="preserve">you wrote to me to say that you were refusing my application for a superseding decision.  I now wish to appeal to the First-tier Tribunal against your refusal to make a superseding decision.  If you are not convinced that I have a right to appeal in this situation please refer to the Court of Appeal’s decision in the case </w:t>
      </w:r>
      <w:r w:rsidRPr="00475E64">
        <w:rPr>
          <w:i/>
          <w:lang w:eastAsia="en-GB"/>
        </w:rPr>
        <w:t>Neil Wood v Secretary of State for Work and Pensions</w:t>
      </w:r>
      <w:r>
        <w:rPr>
          <w:lang w:eastAsia="en-GB"/>
        </w:rPr>
        <w:t xml:space="preserve">.  </w:t>
      </w:r>
    </w:p>
    <w:p w:rsidR="00F14FF1" w:rsidRDefault="00F14FF1" w:rsidP="00F14FF1">
      <w:pPr>
        <w:spacing w:after="200" w:line="276" w:lineRule="auto"/>
        <w:rPr>
          <w:lang w:eastAsia="en-GB"/>
        </w:rPr>
      </w:pPr>
      <w:r>
        <w:rPr>
          <w:lang w:eastAsia="en-GB"/>
        </w:rPr>
        <w:t xml:space="preserve">I believe that the calculation of my Housing Benefit should </w:t>
      </w:r>
      <w:r w:rsidRPr="000B525C">
        <w:rPr>
          <w:i/>
          <w:color w:val="4F81BD" w:themeColor="accent1"/>
          <w:lang w:eastAsia="en-GB"/>
        </w:rPr>
        <w:t xml:space="preserve">[say what you </w:t>
      </w:r>
      <w:r>
        <w:rPr>
          <w:i/>
          <w:color w:val="4F81BD" w:themeColor="accent1"/>
          <w:lang w:eastAsia="en-GB"/>
        </w:rPr>
        <w:t>want changed</w:t>
      </w:r>
      <w:r w:rsidRPr="000B525C">
        <w:rPr>
          <w:i/>
          <w:color w:val="4F81BD" w:themeColor="accent1"/>
          <w:lang w:eastAsia="en-GB"/>
        </w:rPr>
        <w:t xml:space="preserve"> and why]</w:t>
      </w:r>
      <w:r w:rsidRPr="000B525C">
        <w:rPr>
          <w:i/>
          <w:lang w:eastAsia="en-GB"/>
        </w:rPr>
        <w:t>.</w:t>
      </w:r>
      <w:r>
        <w:rPr>
          <w:i/>
          <w:lang w:eastAsia="en-GB"/>
        </w:rPr>
        <w:t xml:space="preserve">  </w:t>
      </w:r>
      <w:r>
        <w:rPr>
          <w:lang w:eastAsia="en-GB"/>
        </w:rPr>
        <w:t xml:space="preserve">I am enclosing </w:t>
      </w:r>
      <w:r w:rsidRPr="000B525C">
        <w:rPr>
          <w:i/>
          <w:color w:val="4F81BD" w:themeColor="accent1"/>
          <w:lang w:eastAsia="en-GB"/>
        </w:rPr>
        <w:t>[any supporting evidence you wish to rely on]</w:t>
      </w:r>
    </w:p>
    <w:p w:rsidR="00F14FF1" w:rsidRDefault="00F14FF1" w:rsidP="00F14FF1">
      <w:pPr>
        <w:spacing w:after="200" w:line="276" w:lineRule="auto"/>
        <w:rPr>
          <w:lang w:eastAsia="en-GB"/>
        </w:rPr>
      </w:pPr>
    </w:p>
    <w:p w:rsidR="00F14FF1" w:rsidRDefault="00F14FF1" w:rsidP="00F14FF1">
      <w:pPr>
        <w:spacing w:after="200" w:line="276" w:lineRule="auto"/>
        <w:rPr>
          <w:lang w:eastAsia="en-GB"/>
        </w:rPr>
      </w:pPr>
      <w:r>
        <w:rPr>
          <w:lang w:eastAsia="en-GB"/>
        </w:rPr>
        <w:t>Yours sincerely</w:t>
      </w:r>
    </w:p>
    <w:p w:rsidR="00F14FF1" w:rsidRDefault="00F14FF1" w:rsidP="00F14FF1">
      <w:pPr>
        <w:spacing w:after="200" w:line="276" w:lineRule="auto"/>
        <w:rPr>
          <w:lang w:eastAsia="en-GB"/>
        </w:rPr>
      </w:pPr>
    </w:p>
    <w:p w:rsidR="00F14FF1" w:rsidRPr="000B525C" w:rsidRDefault="00F14FF1" w:rsidP="00F14FF1">
      <w:pPr>
        <w:spacing w:after="200" w:line="276" w:lineRule="auto"/>
        <w:rPr>
          <w:i/>
          <w:color w:val="4F81BD" w:themeColor="accent1"/>
          <w:lang w:eastAsia="en-GB"/>
        </w:rPr>
      </w:pPr>
      <w:r w:rsidRPr="000B525C">
        <w:rPr>
          <w:i/>
          <w:color w:val="4F81BD" w:themeColor="accent1"/>
          <w:lang w:eastAsia="en-GB"/>
        </w:rPr>
        <w:t>[</w:t>
      </w:r>
      <w:proofErr w:type="gramStart"/>
      <w:r w:rsidRPr="000B525C">
        <w:rPr>
          <w:i/>
          <w:color w:val="4F81BD" w:themeColor="accent1"/>
          <w:lang w:eastAsia="en-GB"/>
        </w:rPr>
        <w:t>your</w:t>
      </w:r>
      <w:proofErr w:type="gramEnd"/>
      <w:r w:rsidRPr="000B525C">
        <w:rPr>
          <w:i/>
          <w:color w:val="4F81BD" w:themeColor="accent1"/>
          <w:lang w:eastAsia="en-GB"/>
        </w:rPr>
        <w:t xml:space="preserve"> signature]</w:t>
      </w:r>
    </w:p>
    <w:p w:rsidR="00F14FF1" w:rsidRDefault="00F14FF1" w:rsidP="00F14FF1">
      <w:pPr>
        <w:spacing w:after="200" w:line="276" w:lineRule="auto"/>
        <w:rPr>
          <w:lang w:eastAsia="en-GB"/>
        </w:rPr>
      </w:pPr>
    </w:p>
    <w:p w:rsidR="00F14FF1" w:rsidRPr="000B525C" w:rsidRDefault="00F14FF1" w:rsidP="00F14FF1">
      <w:pPr>
        <w:spacing w:after="200" w:line="276" w:lineRule="auto"/>
        <w:rPr>
          <w:i/>
          <w:color w:val="4F81BD" w:themeColor="accent1"/>
          <w:lang w:eastAsia="en-GB"/>
        </w:rPr>
      </w:pPr>
      <w:r w:rsidRPr="000B525C">
        <w:rPr>
          <w:i/>
          <w:color w:val="4F81BD" w:themeColor="accent1"/>
          <w:lang w:eastAsia="en-GB"/>
        </w:rPr>
        <w:t xml:space="preserve">[Your name] </w:t>
      </w:r>
    </w:p>
    <w:p w:rsidR="00F14FF1" w:rsidRDefault="00F14FF1" w:rsidP="00F14FF1">
      <w:pPr>
        <w:spacing w:after="200" w:line="276" w:lineRule="auto"/>
        <w:rPr>
          <w:lang w:eastAsia="en-GB"/>
        </w:rPr>
      </w:pPr>
    </w:p>
    <w:p w:rsidR="00F14FF1" w:rsidRDefault="00F14FF1" w:rsidP="00F14FF1">
      <w:pPr>
        <w:spacing w:after="200" w:line="276" w:lineRule="auto"/>
        <w:rPr>
          <w:lang w:eastAsia="en-GB"/>
        </w:rPr>
      </w:pPr>
    </w:p>
    <w:p w:rsidR="00475E64" w:rsidRDefault="00475E64" w:rsidP="00475E64">
      <w:pPr>
        <w:spacing w:after="200" w:line="276" w:lineRule="auto"/>
        <w:rPr>
          <w:lang w:eastAsia="en-GB"/>
        </w:rPr>
      </w:pPr>
    </w:p>
    <w:p w:rsidR="00475E64" w:rsidRDefault="00475E64">
      <w:pPr>
        <w:spacing w:after="200" w:line="276" w:lineRule="auto"/>
        <w:rPr>
          <w:rFonts w:eastAsia="Times New Roman" w:cs="Arial"/>
          <w:b/>
          <w:bCs/>
          <w:color w:val="660099"/>
          <w:kern w:val="32"/>
          <w:sz w:val="36"/>
          <w:szCs w:val="32"/>
          <w:lang w:eastAsia="en-GB"/>
        </w:rPr>
      </w:pPr>
      <w:r>
        <w:br w:type="page"/>
      </w:r>
    </w:p>
    <w:p w:rsidR="00E9604D" w:rsidRDefault="00E9604D" w:rsidP="00E9604D">
      <w:pPr>
        <w:pStyle w:val="Heading1"/>
        <w:numPr>
          <w:ilvl w:val="0"/>
          <w:numId w:val="0"/>
        </w:numPr>
        <w:ind w:left="142"/>
      </w:pPr>
      <w:bookmarkStart w:id="9" w:name="_Toc435785772"/>
      <w:r>
        <w:lastRenderedPageBreak/>
        <w:t>Application for statement of reasons for Tribunal’s decision to strike out appeal</w:t>
      </w:r>
      <w:r w:rsidR="007A10B9">
        <w:t xml:space="preserve"> – within one month of Tribunal’s decision</w:t>
      </w:r>
      <w:bookmarkEnd w:id="9"/>
    </w:p>
    <w:p w:rsidR="00E9604D" w:rsidRDefault="00E9604D" w:rsidP="00E9604D">
      <w:pPr>
        <w:rPr>
          <w:lang w:eastAsia="en-GB"/>
        </w:rPr>
      </w:pPr>
    </w:p>
    <w:p w:rsidR="007A10B9" w:rsidRDefault="007A10B9" w:rsidP="00E9604D">
      <w:pPr>
        <w:rPr>
          <w:lang w:eastAsia="en-GB"/>
        </w:rPr>
      </w:pPr>
      <w:r>
        <w:rPr>
          <w:lang w:eastAsia="en-GB"/>
        </w:rPr>
        <w:t>Send off in envelope addressed to Tribunal office: no covering letter required</w:t>
      </w:r>
    </w:p>
    <w:p w:rsidR="003F29BA" w:rsidRDefault="003F29BA" w:rsidP="00E9604D">
      <w:pPr>
        <w:rPr>
          <w:lang w:eastAsia="en-GB"/>
        </w:rPr>
      </w:pPr>
    </w:p>
    <w:p w:rsidR="007A10B9" w:rsidRDefault="007A10B9" w:rsidP="00E9604D">
      <w:pPr>
        <w:rPr>
          <w:lang w:eastAsia="en-GB"/>
        </w:rPr>
      </w:pPr>
    </w:p>
    <w:p w:rsidR="007A10B9" w:rsidRDefault="007A10B9" w:rsidP="007A10B9">
      <w:pPr>
        <w:jc w:val="center"/>
        <w:rPr>
          <w:b/>
          <w:sz w:val="28"/>
        </w:rPr>
      </w:pPr>
      <w:r>
        <w:rPr>
          <w:b/>
          <w:sz w:val="28"/>
        </w:rPr>
        <w:t>Application for statement of reasons</w:t>
      </w:r>
    </w:p>
    <w:p w:rsidR="003F29BA" w:rsidRPr="00A31041" w:rsidRDefault="003F29BA" w:rsidP="007A10B9">
      <w:pPr>
        <w:jc w:val="center"/>
        <w:rPr>
          <w:b/>
          <w:sz w:val="28"/>
        </w:rPr>
      </w:pPr>
    </w:p>
    <w:p w:rsidR="007A10B9" w:rsidRDefault="007A10B9" w:rsidP="007A10B9">
      <w:pPr>
        <w:jc w:val="center"/>
        <w:rPr>
          <w:b/>
        </w:rPr>
      </w:pPr>
    </w:p>
    <w:p w:rsidR="007A10B9" w:rsidRPr="000B525C" w:rsidRDefault="007A10B9" w:rsidP="007A10B9">
      <w:pPr>
        <w:rPr>
          <w:i/>
          <w:color w:val="4F81BD" w:themeColor="accent1"/>
          <w:lang w:eastAsia="en-GB"/>
        </w:rPr>
      </w:pPr>
      <w:r>
        <w:rPr>
          <w:b/>
        </w:rPr>
        <w:t xml:space="preserve">First-tier Tribunal (FtT) reference: </w:t>
      </w:r>
      <w:r w:rsidRPr="000B525C">
        <w:rPr>
          <w:i/>
          <w:color w:val="4F81BD" w:themeColor="accent1"/>
          <w:lang w:eastAsia="en-GB"/>
        </w:rPr>
        <w:t>[</w:t>
      </w:r>
      <w:r>
        <w:rPr>
          <w:i/>
          <w:color w:val="4F81BD" w:themeColor="accent1"/>
          <w:lang w:eastAsia="en-GB"/>
        </w:rPr>
        <w:t>insert your appeal reference number</w:t>
      </w:r>
      <w:r w:rsidRPr="000B525C">
        <w:rPr>
          <w:i/>
          <w:color w:val="4F81BD" w:themeColor="accent1"/>
          <w:lang w:eastAsia="en-GB"/>
        </w:rPr>
        <w:t>]</w:t>
      </w:r>
    </w:p>
    <w:p w:rsidR="007A10B9" w:rsidRDefault="007A10B9" w:rsidP="007A10B9">
      <w:pPr>
        <w:rPr>
          <w:b/>
        </w:rPr>
      </w:pPr>
      <w:r>
        <w:rPr>
          <w:b/>
        </w:rPr>
        <w:t xml:space="preserve">Name: </w:t>
      </w:r>
      <w:r w:rsidRPr="000B525C">
        <w:rPr>
          <w:i/>
          <w:color w:val="4F81BD" w:themeColor="accent1"/>
          <w:lang w:eastAsia="en-GB"/>
        </w:rPr>
        <w:t>[</w:t>
      </w:r>
      <w:r>
        <w:rPr>
          <w:i/>
          <w:color w:val="4F81BD" w:themeColor="accent1"/>
          <w:lang w:eastAsia="en-GB"/>
        </w:rPr>
        <w:t>insert your name</w:t>
      </w:r>
      <w:r w:rsidRPr="000B525C">
        <w:rPr>
          <w:i/>
          <w:color w:val="4F81BD" w:themeColor="accent1"/>
          <w:lang w:eastAsia="en-GB"/>
        </w:rPr>
        <w:t>]</w:t>
      </w:r>
    </w:p>
    <w:p w:rsidR="007A10B9" w:rsidRDefault="007A10B9" w:rsidP="007A10B9">
      <w:pPr>
        <w:rPr>
          <w:b/>
        </w:rPr>
      </w:pPr>
      <w:r>
        <w:rPr>
          <w:b/>
        </w:rPr>
        <w:t xml:space="preserve">Address: </w:t>
      </w:r>
      <w:r w:rsidRPr="000B525C">
        <w:rPr>
          <w:i/>
          <w:color w:val="4F81BD" w:themeColor="accent1"/>
          <w:lang w:eastAsia="en-GB"/>
        </w:rPr>
        <w:t>[</w:t>
      </w:r>
      <w:r>
        <w:rPr>
          <w:i/>
          <w:color w:val="4F81BD" w:themeColor="accent1"/>
          <w:lang w:eastAsia="en-GB"/>
        </w:rPr>
        <w:t>insert your address</w:t>
      </w:r>
      <w:r w:rsidRPr="000B525C">
        <w:rPr>
          <w:i/>
          <w:color w:val="4F81BD" w:themeColor="accent1"/>
          <w:lang w:eastAsia="en-GB"/>
        </w:rPr>
        <w:t>]</w:t>
      </w:r>
    </w:p>
    <w:p w:rsidR="007A10B9" w:rsidRDefault="007A10B9" w:rsidP="007A10B9">
      <w:pPr>
        <w:rPr>
          <w:i/>
          <w:color w:val="4F81BD" w:themeColor="accent1"/>
          <w:lang w:eastAsia="en-GB"/>
        </w:rPr>
      </w:pPr>
      <w:r w:rsidRPr="00156829">
        <w:rPr>
          <w:b/>
        </w:rPr>
        <w:t xml:space="preserve">Date of </w:t>
      </w:r>
      <w:r>
        <w:rPr>
          <w:b/>
        </w:rPr>
        <w:t>decision</w:t>
      </w:r>
      <w:r>
        <w:t xml:space="preserve">: </w:t>
      </w:r>
      <w:r w:rsidRPr="000B525C">
        <w:rPr>
          <w:i/>
          <w:color w:val="4F81BD" w:themeColor="accent1"/>
          <w:lang w:eastAsia="en-GB"/>
        </w:rPr>
        <w:t>[</w:t>
      </w:r>
      <w:r>
        <w:rPr>
          <w:i/>
          <w:color w:val="4F81BD" w:themeColor="accent1"/>
          <w:lang w:eastAsia="en-GB"/>
        </w:rPr>
        <w:t>insert the date of the Tribunal’s decision</w:t>
      </w:r>
      <w:r w:rsidRPr="000B525C">
        <w:rPr>
          <w:i/>
          <w:color w:val="4F81BD" w:themeColor="accent1"/>
          <w:lang w:eastAsia="en-GB"/>
        </w:rPr>
        <w:t>]</w:t>
      </w:r>
    </w:p>
    <w:p w:rsidR="007A10B9" w:rsidRDefault="007A10B9" w:rsidP="007A10B9">
      <w:pPr>
        <w:pBdr>
          <w:bottom w:val="single" w:sz="12" w:space="1" w:color="auto"/>
        </w:pBdr>
      </w:pPr>
    </w:p>
    <w:p w:rsidR="007A10B9" w:rsidRDefault="007A10B9" w:rsidP="007A10B9">
      <w:r>
        <w:t xml:space="preserve"> </w:t>
      </w:r>
    </w:p>
    <w:p w:rsidR="00847CAF" w:rsidRDefault="007A10B9" w:rsidP="00847CAF">
      <w:pPr>
        <w:pStyle w:val="ListParagraph"/>
        <w:numPr>
          <w:ilvl w:val="0"/>
          <w:numId w:val="19"/>
        </w:numPr>
        <w:ind w:left="567" w:hanging="567"/>
      </w:pPr>
      <w:r>
        <w:t xml:space="preserve">The Tribunal decided on </w:t>
      </w:r>
      <w:r w:rsidRPr="00847CAF">
        <w:rPr>
          <w:i/>
          <w:color w:val="4F81BD" w:themeColor="accent1"/>
          <w:lang w:eastAsia="en-GB"/>
        </w:rPr>
        <w:t>[date]</w:t>
      </w:r>
      <w:r w:rsidRPr="00847CAF">
        <w:rPr>
          <w:color w:val="4F81BD" w:themeColor="accent1"/>
          <w:lang w:eastAsia="en-GB"/>
        </w:rPr>
        <w:t xml:space="preserve"> </w:t>
      </w:r>
      <w:r w:rsidRPr="007A10B9">
        <w:rPr>
          <w:lang w:eastAsia="en-GB"/>
        </w:rPr>
        <w:t xml:space="preserve">that it did not have jurisdiction to </w:t>
      </w:r>
      <w:r>
        <w:rPr>
          <w:lang w:eastAsia="en-GB"/>
        </w:rPr>
        <w:t xml:space="preserve">hear my appeal against the Council’s decision of </w:t>
      </w:r>
      <w:r w:rsidRPr="00847CAF">
        <w:rPr>
          <w:i/>
          <w:color w:val="4F81BD" w:themeColor="accent1"/>
          <w:lang w:eastAsia="en-GB"/>
        </w:rPr>
        <w:t>[date]</w:t>
      </w:r>
      <w:r w:rsidRPr="007A10B9">
        <w:rPr>
          <w:lang w:eastAsia="en-GB"/>
        </w:rPr>
        <w:t>.</w:t>
      </w:r>
    </w:p>
    <w:p w:rsidR="007A10B9" w:rsidRDefault="00847CAF" w:rsidP="00847CAF">
      <w:r>
        <w:t xml:space="preserve"> </w:t>
      </w:r>
    </w:p>
    <w:p w:rsidR="007A10B9" w:rsidRDefault="00847CAF" w:rsidP="00847CAF">
      <w:pPr>
        <w:pStyle w:val="ListParagraph"/>
        <w:numPr>
          <w:ilvl w:val="0"/>
          <w:numId w:val="19"/>
        </w:numPr>
        <w:ind w:left="567" w:hanging="567"/>
        <w:jc w:val="both"/>
      </w:pPr>
      <w:r>
        <w:t>I hereby request a statement of reasons for the Tribunal’s decision.</w:t>
      </w:r>
    </w:p>
    <w:p w:rsidR="007A10B9" w:rsidRDefault="007A10B9" w:rsidP="007A10B9"/>
    <w:p w:rsidR="007A10B9" w:rsidRDefault="007A10B9" w:rsidP="007A10B9"/>
    <w:p w:rsidR="003F29BA" w:rsidRDefault="003F29BA" w:rsidP="007A10B9"/>
    <w:p w:rsidR="003F29BA" w:rsidRDefault="003F29BA" w:rsidP="007A10B9">
      <w:r w:rsidRPr="00847CAF">
        <w:rPr>
          <w:i/>
          <w:color w:val="4F81BD" w:themeColor="accent1"/>
          <w:lang w:eastAsia="en-GB"/>
        </w:rPr>
        <w:t>[</w:t>
      </w:r>
      <w:proofErr w:type="gramStart"/>
      <w:r>
        <w:rPr>
          <w:i/>
          <w:color w:val="4F81BD" w:themeColor="accent1"/>
          <w:lang w:eastAsia="en-GB"/>
        </w:rPr>
        <w:t>signature</w:t>
      </w:r>
      <w:proofErr w:type="gramEnd"/>
      <w:r w:rsidRPr="00847CAF">
        <w:rPr>
          <w:i/>
          <w:color w:val="4F81BD" w:themeColor="accent1"/>
          <w:lang w:eastAsia="en-GB"/>
        </w:rPr>
        <w:t>]</w:t>
      </w:r>
    </w:p>
    <w:p w:rsidR="003F29BA" w:rsidRDefault="003F29BA" w:rsidP="007A10B9"/>
    <w:p w:rsidR="00847CAF" w:rsidRDefault="00847CAF" w:rsidP="007A10B9">
      <w:pPr>
        <w:rPr>
          <w:i/>
          <w:color w:val="4F81BD" w:themeColor="accent1"/>
          <w:lang w:eastAsia="en-GB"/>
        </w:rPr>
      </w:pPr>
      <w:r w:rsidRPr="000B525C">
        <w:rPr>
          <w:i/>
          <w:color w:val="4F81BD" w:themeColor="accent1"/>
          <w:lang w:eastAsia="en-GB"/>
        </w:rPr>
        <w:t>[</w:t>
      </w:r>
      <w:proofErr w:type="gramStart"/>
      <w:r>
        <w:rPr>
          <w:i/>
          <w:color w:val="4F81BD" w:themeColor="accent1"/>
          <w:lang w:eastAsia="en-GB"/>
        </w:rPr>
        <w:t>insert</w:t>
      </w:r>
      <w:proofErr w:type="gramEnd"/>
      <w:r>
        <w:rPr>
          <w:i/>
          <w:color w:val="4F81BD" w:themeColor="accent1"/>
          <w:lang w:eastAsia="en-GB"/>
        </w:rPr>
        <w:t xml:space="preserve"> your name</w:t>
      </w:r>
      <w:r w:rsidRPr="000B525C">
        <w:rPr>
          <w:i/>
          <w:color w:val="4F81BD" w:themeColor="accent1"/>
          <w:lang w:eastAsia="en-GB"/>
        </w:rPr>
        <w:t>]</w:t>
      </w:r>
    </w:p>
    <w:p w:rsidR="002C3CC2" w:rsidRDefault="00847CAF">
      <w:pPr>
        <w:spacing w:after="200" w:line="276" w:lineRule="auto"/>
        <w:rPr>
          <w:i/>
          <w:color w:val="4F81BD" w:themeColor="accent1"/>
          <w:lang w:eastAsia="en-GB"/>
        </w:rPr>
      </w:pPr>
      <w:r w:rsidRPr="00847CAF">
        <w:rPr>
          <w:i/>
          <w:color w:val="4F81BD" w:themeColor="accent1"/>
          <w:lang w:eastAsia="en-GB"/>
        </w:rPr>
        <w:t>[</w:t>
      </w:r>
      <w:proofErr w:type="gramStart"/>
      <w:r w:rsidRPr="00847CAF">
        <w:rPr>
          <w:i/>
          <w:color w:val="4F81BD" w:themeColor="accent1"/>
          <w:lang w:eastAsia="en-GB"/>
        </w:rPr>
        <w:t>date</w:t>
      </w:r>
      <w:proofErr w:type="gramEnd"/>
      <w:r w:rsidRPr="00847CAF">
        <w:rPr>
          <w:i/>
          <w:color w:val="4F81BD" w:themeColor="accent1"/>
          <w:lang w:eastAsia="en-GB"/>
        </w:rPr>
        <w:t>]</w:t>
      </w: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i/>
          <w:color w:val="4F81BD" w:themeColor="accent1"/>
          <w:lang w:eastAsia="en-GB"/>
        </w:rPr>
      </w:pPr>
    </w:p>
    <w:p w:rsidR="002C3CC2" w:rsidRDefault="002C3CC2">
      <w:pPr>
        <w:spacing w:after="200" w:line="276" w:lineRule="auto"/>
        <w:rPr>
          <w:color w:val="4F81BD" w:themeColor="accent1"/>
          <w:lang w:eastAsia="en-GB"/>
        </w:rPr>
      </w:pPr>
      <w:r>
        <w:rPr>
          <w:color w:val="4F81BD" w:themeColor="accent1"/>
          <w:lang w:eastAsia="en-GB"/>
        </w:rPr>
        <w:br w:type="page"/>
      </w:r>
    </w:p>
    <w:p w:rsidR="002C3CC2" w:rsidRDefault="002C3CC2" w:rsidP="002C3CC2">
      <w:pPr>
        <w:pStyle w:val="Heading1"/>
        <w:numPr>
          <w:ilvl w:val="0"/>
          <w:numId w:val="0"/>
        </w:numPr>
        <w:ind w:left="142"/>
      </w:pPr>
      <w:bookmarkStart w:id="10" w:name="_Toc435785773"/>
      <w:r>
        <w:lastRenderedPageBreak/>
        <w:t>Application for statement of reasons for Tribunal’s decision to strike out appeal – late application</w:t>
      </w:r>
      <w:bookmarkEnd w:id="10"/>
    </w:p>
    <w:p w:rsidR="002C3CC2" w:rsidRDefault="002C3CC2" w:rsidP="002C3CC2">
      <w:pPr>
        <w:rPr>
          <w:lang w:eastAsia="en-GB"/>
        </w:rPr>
      </w:pPr>
    </w:p>
    <w:p w:rsidR="002C3CC2" w:rsidRDefault="002C3CC2" w:rsidP="002C3CC2">
      <w:pPr>
        <w:rPr>
          <w:lang w:eastAsia="en-GB"/>
        </w:rPr>
      </w:pPr>
      <w:r>
        <w:rPr>
          <w:lang w:eastAsia="en-GB"/>
        </w:rPr>
        <w:t>Send off in envelope addressed to Tribunal office: no covering letter required</w:t>
      </w:r>
    </w:p>
    <w:p w:rsidR="002C3CC2" w:rsidRDefault="002C3CC2" w:rsidP="002C3CC2">
      <w:pPr>
        <w:rPr>
          <w:lang w:eastAsia="en-GB"/>
        </w:rPr>
      </w:pPr>
    </w:p>
    <w:p w:rsidR="002C3CC2" w:rsidRDefault="002C3CC2" w:rsidP="002C3CC2">
      <w:pPr>
        <w:rPr>
          <w:lang w:eastAsia="en-GB"/>
        </w:rPr>
      </w:pPr>
    </w:p>
    <w:p w:rsidR="002C3CC2" w:rsidRDefault="002C3CC2" w:rsidP="002C3CC2">
      <w:pPr>
        <w:jc w:val="center"/>
        <w:rPr>
          <w:b/>
          <w:sz w:val="28"/>
        </w:rPr>
      </w:pPr>
      <w:r>
        <w:rPr>
          <w:b/>
          <w:sz w:val="28"/>
        </w:rPr>
        <w:t>Application for statement of reasons</w:t>
      </w:r>
    </w:p>
    <w:p w:rsidR="002C3CC2" w:rsidRPr="00A31041" w:rsidRDefault="002C3CC2" w:rsidP="002C3CC2">
      <w:pPr>
        <w:jc w:val="center"/>
        <w:rPr>
          <w:b/>
          <w:sz w:val="28"/>
        </w:rPr>
      </w:pPr>
    </w:p>
    <w:p w:rsidR="002C3CC2" w:rsidRDefault="002C3CC2" w:rsidP="002C3CC2">
      <w:pPr>
        <w:jc w:val="center"/>
        <w:rPr>
          <w:b/>
        </w:rPr>
      </w:pPr>
    </w:p>
    <w:p w:rsidR="002C3CC2" w:rsidRPr="000B525C" w:rsidRDefault="002C3CC2" w:rsidP="002C3CC2">
      <w:pPr>
        <w:rPr>
          <w:i/>
          <w:color w:val="4F81BD" w:themeColor="accent1"/>
          <w:lang w:eastAsia="en-GB"/>
        </w:rPr>
      </w:pPr>
      <w:r>
        <w:rPr>
          <w:b/>
        </w:rPr>
        <w:t xml:space="preserve">First-tier Tribunal (FtT) reference: </w:t>
      </w:r>
      <w:r w:rsidRPr="000B525C">
        <w:rPr>
          <w:i/>
          <w:color w:val="4F81BD" w:themeColor="accent1"/>
          <w:lang w:eastAsia="en-GB"/>
        </w:rPr>
        <w:t>[</w:t>
      </w:r>
      <w:r>
        <w:rPr>
          <w:i/>
          <w:color w:val="4F81BD" w:themeColor="accent1"/>
          <w:lang w:eastAsia="en-GB"/>
        </w:rPr>
        <w:t>insert your appeal reference number</w:t>
      </w:r>
      <w:r w:rsidRPr="000B525C">
        <w:rPr>
          <w:i/>
          <w:color w:val="4F81BD" w:themeColor="accent1"/>
          <w:lang w:eastAsia="en-GB"/>
        </w:rPr>
        <w:t>]</w:t>
      </w:r>
    </w:p>
    <w:p w:rsidR="002C3CC2" w:rsidRDefault="002C3CC2" w:rsidP="002C3CC2">
      <w:pPr>
        <w:rPr>
          <w:b/>
        </w:rPr>
      </w:pPr>
      <w:r>
        <w:rPr>
          <w:b/>
        </w:rPr>
        <w:t xml:space="preserve">Name: </w:t>
      </w:r>
      <w:r w:rsidRPr="000B525C">
        <w:rPr>
          <w:i/>
          <w:color w:val="4F81BD" w:themeColor="accent1"/>
          <w:lang w:eastAsia="en-GB"/>
        </w:rPr>
        <w:t>[</w:t>
      </w:r>
      <w:r>
        <w:rPr>
          <w:i/>
          <w:color w:val="4F81BD" w:themeColor="accent1"/>
          <w:lang w:eastAsia="en-GB"/>
        </w:rPr>
        <w:t>insert your name</w:t>
      </w:r>
      <w:r w:rsidRPr="000B525C">
        <w:rPr>
          <w:i/>
          <w:color w:val="4F81BD" w:themeColor="accent1"/>
          <w:lang w:eastAsia="en-GB"/>
        </w:rPr>
        <w:t>]</w:t>
      </w:r>
    </w:p>
    <w:p w:rsidR="002C3CC2" w:rsidRDefault="002C3CC2" w:rsidP="002C3CC2">
      <w:pPr>
        <w:rPr>
          <w:b/>
        </w:rPr>
      </w:pPr>
      <w:r>
        <w:rPr>
          <w:b/>
        </w:rPr>
        <w:t xml:space="preserve">Address: </w:t>
      </w:r>
      <w:r w:rsidRPr="000B525C">
        <w:rPr>
          <w:i/>
          <w:color w:val="4F81BD" w:themeColor="accent1"/>
          <w:lang w:eastAsia="en-GB"/>
        </w:rPr>
        <w:t>[</w:t>
      </w:r>
      <w:r>
        <w:rPr>
          <w:i/>
          <w:color w:val="4F81BD" w:themeColor="accent1"/>
          <w:lang w:eastAsia="en-GB"/>
        </w:rPr>
        <w:t>insert your address</w:t>
      </w:r>
      <w:r w:rsidRPr="000B525C">
        <w:rPr>
          <w:i/>
          <w:color w:val="4F81BD" w:themeColor="accent1"/>
          <w:lang w:eastAsia="en-GB"/>
        </w:rPr>
        <w:t>]</w:t>
      </w:r>
    </w:p>
    <w:p w:rsidR="002C3CC2" w:rsidRDefault="002C3CC2" w:rsidP="002C3CC2">
      <w:pPr>
        <w:rPr>
          <w:i/>
          <w:color w:val="4F81BD" w:themeColor="accent1"/>
          <w:lang w:eastAsia="en-GB"/>
        </w:rPr>
      </w:pPr>
      <w:r w:rsidRPr="00156829">
        <w:rPr>
          <w:b/>
        </w:rPr>
        <w:t xml:space="preserve">Date of </w:t>
      </w:r>
      <w:r>
        <w:rPr>
          <w:b/>
        </w:rPr>
        <w:t>decision</w:t>
      </w:r>
      <w:r>
        <w:t xml:space="preserve">: </w:t>
      </w:r>
      <w:r w:rsidRPr="000B525C">
        <w:rPr>
          <w:i/>
          <w:color w:val="4F81BD" w:themeColor="accent1"/>
          <w:lang w:eastAsia="en-GB"/>
        </w:rPr>
        <w:t>[</w:t>
      </w:r>
      <w:r>
        <w:rPr>
          <w:i/>
          <w:color w:val="4F81BD" w:themeColor="accent1"/>
          <w:lang w:eastAsia="en-GB"/>
        </w:rPr>
        <w:t>insert the date of the Tribunal’s decision</w:t>
      </w:r>
      <w:r w:rsidRPr="000B525C">
        <w:rPr>
          <w:i/>
          <w:color w:val="4F81BD" w:themeColor="accent1"/>
          <w:lang w:eastAsia="en-GB"/>
        </w:rPr>
        <w:t>]</w:t>
      </w:r>
    </w:p>
    <w:p w:rsidR="002C3CC2" w:rsidRDefault="002C3CC2" w:rsidP="002C3CC2">
      <w:pPr>
        <w:pBdr>
          <w:bottom w:val="single" w:sz="12" w:space="1" w:color="auto"/>
        </w:pBdr>
      </w:pPr>
    </w:p>
    <w:p w:rsidR="002C3CC2" w:rsidRDefault="002C3CC2" w:rsidP="002C3CC2">
      <w:r>
        <w:t xml:space="preserve"> </w:t>
      </w:r>
    </w:p>
    <w:p w:rsidR="002C3CC2" w:rsidRDefault="002C3CC2" w:rsidP="002C3CC2">
      <w:pPr>
        <w:pStyle w:val="ListParagraph"/>
        <w:numPr>
          <w:ilvl w:val="0"/>
          <w:numId w:val="20"/>
        </w:numPr>
        <w:ind w:left="567" w:hanging="567"/>
      </w:pPr>
      <w:r>
        <w:t xml:space="preserve">The Tribunal decided on </w:t>
      </w:r>
      <w:r w:rsidRPr="00847CAF">
        <w:rPr>
          <w:i/>
          <w:color w:val="4F81BD" w:themeColor="accent1"/>
          <w:lang w:eastAsia="en-GB"/>
        </w:rPr>
        <w:t>[date]</w:t>
      </w:r>
      <w:r w:rsidRPr="00847CAF">
        <w:rPr>
          <w:color w:val="4F81BD" w:themeColor="accent1"/>
          <w:lang w:eastAsia="en-GB"/>
        </w:rPr>
        <w:t xml:space="preserve"> </w:t>
      </w:r>
      <w:r w:rsidRPr="007A10B9">
        <w:rPr>
          <w:lang w:eastAsia="en-GB"/>
        </w:rPr>
        <w:t xml:space="preserve">that it did not have jurisdiction to </w:t>
      </w:r>
      <w:r>
        <w:rPr>
          <w:lang w:eastAsia="en-GB"/>
        </w:rPr>
        <w:t xml:space="preserve">hear my appeal against the Council’s decision of </w:t>
      </w:r>
      <w:r w:rsidRPr="00847CAF">
        <w:rPr>
          <w:i/>
          <w:color w:val="4F81BD" w:themeColor="accent1"/>
          <w:lang w:eastAsia="en-GB"/>
        </w:rPr>
        <w:t>[date]</w:t>
      </w:r>
      <w:r w:rsidRPr="007A10B9">
        <w:rPr>
          <w:lang w:eastAsia="en-GB"/>
        </w:rPr>
        <w:t>.</w:t>
      </w:r>
    </w:p>
    <w:p w:rsidR="002C3CC2" w:rsidRDefault="002C3CC2" w:rsidP="002C3CC2">
      <w:r>
        <w:t xml:space="preserve"> </w:t>
      </w:r>
    </w:p>
    <w:p w:rsidR="002C3CC2" w:rsidRDefault="002C3CC2" w:rsidP="002C3CC2">
      <w:pPr>
        <w:pStyle w:val="ListParagraph"/>
        <w:numPr>
          <w:ilvl w:val="0"/>
          <w:numId w:val="20"/>
        </w:numPr>
        <w:ind w:left="567" w:hanging="567"/>
        <w:jc w:val="both"/>
      </w:pPr>
      <w:r>
        <w:t>I hereby request a statement of reasons for the Tribunal’s decision.</w:t>
      </w:r>
    </w:p>
    <w:p w:rsidR="002C3CC2" w:rsidRDefault="002C3CC2" w:rsidP="002C3CC2">
      <w:pPr>
        <w:pStyle w:val="ListParagraph"/>
      </w:pPr>
    </w:p>
    <w:p w:rsidR="002C3CC2" w:rsidRDefault="002C3CC2" w:rsidP="002C3CC2">
      <w:pPr>
        <w:pStyle w:val="ListParagraph"/>
        <w:numPr>
          <w:ilvl w:val="0"/>
          <w:numId w:val="20"/>
        </w:numPr>
        <w:ind w:left="567" w:hanging="567"/>
        <w:jc w:val="both"/>
      </w:pPr>
      <w:r>
        <w:t xml:space="preserve">Although my application is out of time I would ask the Tribunal to extend the time limit for issuing a statement of reasons.  I did not realise until I saw the Upper Tribunal’s decision in </w:t>
      </w:r>
      <w:r w:rsidRPr="002C3CC2">
        <w:t xml:space="preserve">[2015] UKUT 0634 (AAC) that I </w:t>
      </w:r>
      <w:r w:rsidRPr="002C3CC2">
        <w:rPr>
          <w:u w:val="single"/>
        </w:rPr>
        <w:t>can</w:t>
      </w:r>
      <w:r>
        <w:t xml:space="preserve"> in fact </w:t>
      </w:r>
      <w:r w:rsidRPr="002C3CC2">
        <w:t xml:space="preserve">appeal against a superseding decision by the Council on </w:t>
      </w:r>
      <w:r w:rsidR="001C42B9">
        <w:t xml:space="preserve">grounds that are </w:t>
      </w:r>
      <w:r w:rsidRPr="002C3CC2">
        <w:t xml:space="preserve">unrelated </w:t>
      </w:r>
      <w:r w:rsidR="001C42B9">
        <w:t xml:space="preserve">to the </w:t>
      </w:r>
      <w:r w:rsidRPr="002C3CC2">
        <w:t>issue</w:t>
      </w:r>
      <w:r w:rsidR="001C42B9">
        <w:t xml:space="preserve"> that prompted the decision</w:t>
      </w:r>
      <w:r w:rsidRPr="002C3CC2">
        <w:t xml:space="preserve">.  In addition I was unable to appeal promptly because </w:t>
      </w:r>
      <w:r w:rsidRPr="002C3CC2">
        <w:rPr>
          <w:i/>
          <w:color w:val="4F81BD" w:themeColor="accent1"/>
        </w:rPr>
        <w:t>[give any other reasons for lateness – illness etc]</w:t>
      </w:r>
    </w:p>
    <w:p w:rsidR="002C3CC2" w:rsidRDefault="002C3CC2" w:rsidP="002C3CC2"/>
    <w:p w:rsidR="002C3CC2" w:rsidRDefault="002C3CC2" w:rsidP="002C3CC2"/>
    <w:p w:rsidR="002C3CC2" w:rsidRDefault="002C3CC2" w:rsidP="002C3CC2"/>
    <w:p w:rsidR="002C3CC2" w:rsidRDefault="002C3CC2" w:rsidP="002C3CC2">
      <w:r w:rsidRPr="00847CAF">
        <w:rPr>
          <w:i/>
          <w:color w:val="4F81BD" w:themeColor="accent1"/>
          <w:lang w:eastAsia="en-GB"/>
        </w:rPr>
        <w:t>[</w:t>
      </w:r>
      <w:proofErr w:type="gramStart"/>
      <w:r>
        <w:rPr>
          <w:i/>
          <w:color w:val="4F81BD" w:themeColor="accent1"/>
          <w:lang w:eastAsia="en-GB"/>
        </w:rPr>
        <w:t>signature</w:t>
      </w:r>
      <w:proofErr w:type="gramEnd"/>
      <w:r w:rsidRPr="00847CAF">
        <w:rPr>
          <w:i/>
          <w:color w:val="4F81BD" w:themeColor="accent1"/>
          <w:lang w:eastAsia="en-GB"/>
        </w:rPr>
        <w:t>]</w:t>
      </w:r>
    </w:p>
    <w:p w:rsidR="002C3CC2" w:rsidRDefault="002C3CC2" w:rsidP="002C3CC2"/>
    <w:p w:rsidR="002C3CC2" w:rsidRDefault="002C3CC2" w:rsidP="002C3CC2">
      <w:pPr>
        <w:rPr>
          <w:i/>
          <w:color w:val="4F81BD" w:themeColor="accent1"/>
          <w:lang w:eastAsia="en-GB"/>
        </w:rPr>
      </w:pPr>
      <w:r w:rsidRPr="000B525C">
        <w:rPr>
          <w:i/>
          <w:color w:val="4F81BD" w:themeColor="accent1"/>
          <w:lang w:eastAsia="en-GB"/>
        </w:rPr>
        <w:t>[</w:t>
      </w:r>
      <w:proofErr w:type="gramStart"/>
      <w:r>
        <w:rPr>
          <w:i/>
          <w:color w:val="4F81BD" w:themeColor="accent1"/>
          <w:lang w:eastAsia="en-GB"/>
        </w:rPr>
        <w:t>insert</w:t>
      </w:r>
      <w:proofErr w:type="gramEnd"/>
      <w:r>
        <w:rPr>
          <w:i/>
          <w:color w:val="4F81BD" w:themeColor="accent1"/>
          <w:lang w:eastAsia="en-GB"/>
        </w:rPr>
        <w:t xml:space="preserve"> your name</w:t>
      </w:r>
      <w:r w:rsidRPr="000B525C">
        <w:rPr>
          <w:i/>
          <w:color w:val="4F81BD" w:themeColor="accent1"/>
          <w:lang w:eastAsia="en-GB"/>
        </w:rPr>
        <w:t>]</w:t>
      </w:r>
    </w:p>
    <w:p w:rsidR="002C3CC2" w:rsidRDefault="002C3CC2" w:rsidP="002C3CC2">
      <w:pPr>
        <w:spacing w:after="200" w:line="276" w:lineRule="auto"/>
        <w:rPr>
          <w:lang w:eastAsia="en-GB"/>
        </w:rPr>
      </w:pPr>
      <w:r w:rsidRPr="00847CAF">
        <w:rPr>
          <w:i/>
          <w:color w:val="4F81BD" w:themeColor="accent1"/>
          <w:lang w:eastAsia="en-GB"/>
        </w:rPr>
        <w:t>[</w:t>
      </w:r>
      <w:proofErr w:type="gramStart"/>
      <w:r w:rsidRPr="00847CAF">
        <w:rPr>
          <w:i/>
          <w:color w:val="4F81BD" w:themeColor="accent1"/>
          <w:lang w:eastAsia="en-GB"/>
        </w:rPr>
        <w:t>date</w:t>
      </w:r>
      <w:proofErr w:type="gramEnd"/>
      <w:r w:rsidRPr="00847CAF">
        <w:rPr>
          <w:i/>
          <w:color w:val="4F81BD" w:themeColor="accent1"/>
          <w:lang w:eastAsia="en-GB"/>
        </w:rPr>
        <w:t>]</w:t>
      </w:r>
      <w:r>
        <w:rPr>
          <w:lang w:eastAsia="en-GB"/>
        </w:rPr>
        <w:br w:type="page"/>
      </w:r>
    </w:p>
    <w:p w:rsidR="00E9604D" w:rsidRDefault="00E9604D">
      <w:pPr>
        <w:spacing w:after="200" w:line="276" w:lineRule="auto"/>
        <w:rPr>
          <w:lang w:eastAsia="en-GB"/>
        </w:rPr>
      </w:pPr>
    </w:p>
    <w:p w:rsidR="00E9604D" w:rsidRDefault="00E9604D" w:rsidP="00E9604D">
      <w:pPr>
        <w:pStyle w:val="Heading1"/>
        <w:numPr>
          <w:ilvl w:val="0"/>
          <w:numId w:val="0"/>
        </w:numPr>
        <w:ind w:left="142"/>
      </w:pPr>
      <w:bookmarkStart w:id="11" w:name="_Toc435785774"/>
      <w:r>
        <w:t>Application for permission to appeal against Tribunal’s decision to strike out appeal</w:t>
      </w:r>
      <w:r w:rsidR="000B25C1">
        <w:t>: statement of reasons issued, appeal in time</w:t>
      </w:r>
      <w:bookmarkEnd w:id="11"/>
    </w:p>
    <w:p w:rsidR="000B25C1" w:rsidRDefault="000B25C1" w:rsidP="000B25C1">
      <w:pPr>
        <w:rPr>
          <w:lang w:eastAsia="en-GB"/>
        </w:rPr>
      </w:pPr>
    </w:p>
    <w:p w:rsidR="000B25C1" w:rsidRDefault="000B25C1" w:rsidP="000B25C1">
      <w:pPr>
        <w:rPr>
          <w:lang w:eastAsia="en-GB"/>
        </w:rPr>
      </w:pPr>
      <w:r>
        <w:rPr>
          <w:lang w:eastAsia="en-GB"/>
        </w:rPr>
        <w:t>Send off in envelope addressed to Tribunal office: no covering letter required</w:t>
      </w:r>
    </w:p>
    <w:p w:rsidR="000B25C1" w:rsidRDefault="000B25C1" w:rsidP="000B25C1">
      <w:pPr>
        <w:rPr>
          <w:lang w:eastAsia="en-GB"/>
        </w:rPr>
      </w:pPr>
    </w:p>
    <w:p w:rsidR="000B25C1" w:rsidRDefault="000B25C1" w:rsidP="000B25C1">
      <w:pPr>
        <w:rPr>
          <w:lang w:eastAsia="en-GB"/>
        </w:rPr>
      </w:pPr>
    </w:p>
    <w:p w:rsidR="000B25C1" w:rsidRDefault="000B25C1" w:rsidP="000B25C1">
      <w:pPr>
        <w:jc w:val="center"/>
        <w:rPr>
          <w:b/>
          <w:sz w:val="28"/>
        </w:rPr>
      </w:pPr>
      <w:r>
        <w:rPr>
          <w:b/>
          <w:sz w:val="28"/>
        </w:rPr>
        <w:t>Application for permission to appeal to Upper Tribunal</w:t>
      </w:r>
    </w:p>
    <w:p w:rsidR="000B25C1" w:rsidRDefault="000B25C1" w:rsidP="000B25C1">
      <w:pPr>
        <w:jc w:val="center"/>
        <w:rPr>
          <w:b/>
        </w:rPr>
      </w:pPr>
    </w:p>
    <w:p w:rsidR="000B25C1" w:rsidRPr="000B525C" w:rsidRDefault="000B25C1" w:rsidP="000B25C1">
      <w:pPr>
        <w:rPr>
          <w:i/>
          <w:color w:val="4F81BD" w:themeColor="accent1"/>
          <w:lang w:eastAsia="en-GB"/>
        </w:rPr>
      </w:pPr>
      <w:r>
        <w:rPr>
          <w:b/>
        </w:rPr>
        <w:t xml:space="preserve">First-tier Tribunal (FtT) reference: </w:t>
      </w:r>
      <w:r w:rsidRPr="000B525C">
        <w:rPr>
          <w:i/>
          <w:color w:val="4F81BD" w:themeColor="accent1"/>
          <w:lang w:eastAsia="en-GB"/>
        </w:rPr>
        <w:t>[</w:t>
      </w:r>
      <w:r>
        <w:rPr>
          <w:i/>
          <w:color w:val="4F81BD" w:themeColor="accent1"/>
          <w:lang w:eastAsia="en-GB"/>
        </w:rPr>
        <w:t>insert your appeal reference number</w:t>
      </w:r>
      <w:r w:rsidRPr="000B525C">
        <w:rPr>
          <w:i/>
          <w:color w:val="4F81BD" w:themeColor="accent1"/>
          <w:lang w:eastAsia="en-GB"/>
        </w:rPr>
        <w:t>]</w:t>
      </w:r>
    </w:p>
    <w:p w:rsidR="000B25C1" w:rsidRDefault="000B25C1" w:rsidP="000B25C1">
      <w:pPr>
        <w:rPr>
          <w:b/>
        </w:rPr>
      </w:pPr>
      <w:r>
        <w:rPr>
          <w:b/>
        </w:rPr>
        <w:t xml:space="preserve">Name: </w:t>
      </w:r>
      <w:r w:rsidRPr="000B525C">
        <w:rPr>
          <w:i/>
          <w:color w:val="4F81BD" w:themeColor="accent1"/>
          <w:lang w:eastAsia="en-GB"/>
        </w:rPr>
        <w:t>[</w:t>
      </w:r>
      <w:r>
        <w:rPr>
          <w:i/>
          <w:color w:val="4F81BD" w:themeColor="accent1"/>
          <w:lang w:eastAsia="en-GB"/>
        </w:rPr>
        <w:t>insert your name</w:t>
      </w:r>
      <w:r w:rsidRPr="000B525C">
        <w:rPr>
          <w:i/>
          <w:color w:val="4F81BD" w:themeColor="accent1"/>
          <w:lang w:eastAsia="en-GB"/>
        </w:rPr>
        <w:t>]</w:t>
      </w:r>
    </w:p>
    <w:p w:rsidR="000B25C1" w:rsidRDefault="000B25C1" w:rsidP="000B25C1">
      <w:pPr>
        <w:rPr>
          <w:b/>
        </w:rPr>
      </w:pPr>
      <w:r>
        <w:rPr>
          <w:b/>
        </w:rPr>
        <w:t xml:space="preserve">Address: </w:t>
      </w:r>
      <w:r w:rsidRPr="000B525C">
        <w:rPr>
          <w:i/>
          <w:color w:val="4F81BD" w:themeColor="accent1"/>
          <w:lang w:eastAsia="en-GB"/>
        </w:rPr>
        <w:t>[</w:t>
      </w:r>
      <w:r>
        <w:rPr>
          <w:i/>
          <w:color w:val="4F81BD" w:themeColor="accent1"/>
          <w:lang w:eastAsia="en-GB"/>
        </w:rPr>
        <w:t>insert your address</w:t>
      </w:r>
      <w:r w:rsidRPr="000B525C">
        <w:rPr>
          <w:i/>
          <w:color w:val="4F81BD" w:themeColor="accent1"/>
          <w:lang w:eastAsia="en-GB"/>
        </w:rPr>
        <w:t>]</w:t>
      </w:r>
    </w:p>
    <w:p w:rsidR="000B25C1" w:rsidRDefault="000B25C1" w:rsidP="000B25C1">
      <w:pPr>
        <w:rPr>
          <w:color w:val="4F81BD" w:themeColor="accent1"/>
          <w:lang w:eastAsia="en-GB"/>
        </w:rPr>
      </w:pPr>
      <w:r w:rsidRPr="00156829">
        <w:rPr>
          <w:b/>
        </w:rPr>
        <w:t xml:space="preserve">Date of </w:t>
      </w:r>
      <w:r>
        <w:rPr>
          <w:b/>
        </w:rPr>
        <w:t>decision:</w:t>
      </w:r>
      <w:r>
        <w:t xml:space="preserve"> </w:t>
      </w:r>
      <w:r w:rsidRPr="000B525C">
        <w:rPr>
          <w:i/>
          <w:color w:val="4F81BD" w:themeColor="accent1"/>
          <w:lang w:eastAsia="en-GB"/>
        </w:rPr>
        <w:t>[</w:t>
      </w:r>
      <w:r>
        <w:rPr>
          <w:i/>
          <w:color w:val="4F81BD" w:themeColor="accent1"/>
          <w:lang w:eastAsia="en-GB"/>
        </w:rPr>
        <w:t>insert the date of the Tribunal’s decision</w:t>
      </w:r>
      <w:r w:rsidRPr="000B525C">
        <w:rPr>
          <w:i/>
          <w:color w:val="4F81BD" w:themeColor="accent1"/>
          <w:lang w:eastAsia="en-GB"/>
        </w:rPr>
        <w:t>]</w:t>
      </w:r>
    </w:p>
    <w:p w:rsidR="000B25C1" w:rsidRPr="000B25C1" w:rsidRDefault="000B25C1" w:rsidP="000B25C1">
      <w:pPr>
        <w:rPr>
          <w:i/>
          <w:color w:val="4F81BD" w:themeColor="accent1"/>
          <w:lang w:eastAsia="en-GB"/>
        </w:rPr>
      </w:pPr>
      <w:r w:rsidRPr="000B25C1">
        <w:rPr>
          <w:b/>
          <w:lang w:eastAsia="en-GB"/>
        </w:rPr>
        <w:t>Date SOR issued</w:t>
      </w:r>
      <w:r>
        <w:rPr>
          <w:b/>
          <w:lang w:eastAsia="en-GB"/>
        </w:rPr>
        <w:t>:</w:t>
      </w:r>
      <w:r w:rsidRPr="000B25C1">
        <w:rPr>
          <w:i/>
          <w:color w:val="4F81BD" w:themeColor="accent1"/>
          <w:lang w:eastAsia="en-GB"/>
        </w:rPr>
        <w:t xml:space="preserve"> </w:t>
      </w:r>
      <w:r>
        <w:rPr>
          <w:i/>
          <w:color w:val="4F81BD" w:themeColor="accent1"/>
          <w:lang w:eastAsia="en-GB"/>
        </w:rPr>
        <w:t>[insert date of statement of reasons]</w:t>
      </w:r>
    </w:p>
    <w:p w:rsidR="000B25C1" w:rsidRDefault="000B25C1" w:rsidP="000B25C1">
      <w:pPr>
        <w:pBdr>
          <w:bottom w:val="single" w:sz="12" w:space="1" w:color="auto"/>
        </w:pBdr>
      </w:pPr>
    </w:p>
    <w:p w:rsidR="000B25C1" w:rsidRDefault="000B25C1" w:rsidP="000B25C1">
      <w:r>
        <w:t xml:space="preserve"> </w:t>
      </w:r>
    </w:p>
    <w:p w:rsidR="000B25C1" w:rsidRDefault="000B25C1" w:rsidP="000B25C1">
      <w:pPr>
        <w:pStyle w:val="ListParagraph"/>
        <w:numPr>
          <w:ilvl w:val="0"/>
          <w:numId w:val="21"/>
        </w:numPr>
        <w:ind w:left="567" w:hanging="567"/>
      </w:pPr>
      <w:r>
        <w:t xml:space="preserve">The Tribunal decided on </w:t>
      </w:r>
      <w:r w:rsidRPr="00847CAF">
        <w:rPr>
          <w:i/>
          <w:color w:val="4F81BD" w:themeColor="accent1"/>
          <w:lang w:eastAsia="en-GB"/>
        </w:rPr>
        <w:t>[date]</w:t>
      </w:r>
      <w:r w:rsidRPr="00847CAF">
        <w:rPr>
          <w:color w:val="4F81BD" w:themeColor="accent1"/>
          <w:lang w:eastAsia="en-GB"/>
        </w:rPr>
        <w:t xml:space="preserve"> </w:t>
      </w:r>
      <w:r w:rsidRPr="007A10B9">
        <w:rPr>
          <w:lang w:eastAsia="en-GB"/>
        </w:rPr>
        <w:t xml:space="preserve">that it did not have jurisdiction to </w:t>
      </w:r>
      <w:r>
        <w:rPr>
          <w:lang w:eastAsia="en-GB"/>
        </w:rPr>
        <w:t xml:space="preserve">hear my appeal against the Council’s decision of </w:t>
      </w:r>
      <w:r w:rsidRPr="00847CAF">
        <w:rPr>
          <w:i/>
          <w:color w:val="4F81BD" w:themeColor="accent1"/>
          <w:lang w:eastAsia="en-GB"/>
        </w:rPr>
        <w:t>[date]</w:t>
      </w:r>
      <w:r w:rsidRPr="007A10B9">
        <w:rPr>
          <w:lang w:eastAsia="en-GB"/>
        </w:rPr>
        <w:t>.</w:t>
      </w:r>
    </w:p>
    <w:p w:rsidR="000B25C1" w:rsidRDefault="000B25C1" w:rsidP="000B25C1">
      <w:r>
        <w:t xml:space="preserve"> </w:t>
      </w:r>
    </w:p>
    <w:p w:rsidR="000B25C1" w:rsidRDefault="000B25C1" w:rsidP="000B25C1">
      <w:pPr>
        <w:pStyle w:val="ListParagraph"/>
        <w:numPr>
          <w:ilvl w:val="0"/>
          <w:numId w:val="21"/>
        </w:numPr>
        <w:ind w:left="567" w:hanging="567"/>
        <w:jc w:val="both"/>
      </w:pPr>
      <w:r>
        <w:t>I would like permission to appeal against the Tribunal’s decision.</w:t>
      </w:r>
    </w:p>
    <w:p w:rsidR="000B25C1" w:rsidRDefault="000B25C1" w:rsidP="000B25C1">
      <w:pPr>
        <w:pStyle w:val="ListParagraph"/>
      </w:pPr>
    </w:p>
    <w:p w:rsidR="000B25C1" w:rsidRPr="000B25C1" w:rsidRDefault="000B25C1" w:rsidP="000B25C1">
      <w:pPr>
        <w:pStyle w:val="ListParagraph"/>
        <w:ind w:left="0"/>
        <w:rPr>
          <w:u w:val="single"/>
        </w:rPr>
      </w:pPr>
      <w:r>
        <w:rPr>
          <w:u w:val="single"/>
        </w:rPr>
        <w:t>How the Tribunal erred in law</w:t>
      </w:r>
    </w:p>
    <w:p w:rsidR="000B25C1" w:rsidRDefault="000B25C1" w:rsidP="000B25C1">
      <w:pPr>
        <w:pStyle w:val="ListParagraph"/>
      </w:pPr>
    </w:p>
    <w:p w:rsidR="000B25C1" w:rsidRDefault="000B25C1" w:rsidP="000B25C1">
      <w:pPr>
        <w:pStyle w:val="ListParagraph"/>
        <w:numPr>
          <w:ilvl w:val="0"/>
          <w:numId w:val="21"/>
        </w:numPr>
        <w:ind w:left="567" w:hanging="567"/>
        <w:jc w:val="both"/>
      </w:pPr>
      <w:r>
        <w:t xml:space="preserve">The Tribunal appears to have believed that the matter of </w:t>
      </w:r>
      <w:r w:rsidRPr="00847CAF">
        <w:rPr>
          <w:i/>
          <w:color w:val="4F81BD" w:themeColor="accent1"/>
          <w:lang w:eastAsia="en-GB"/>
        </w:rPr>
        <w:t>[</w:t>
      </w:r>
      <w:r w:rsidR="000369A4">
        <w:rPr>
          <w:i/>
          <w:color w:val="4F81BD" w:themeColor="accent1"/>
          <w:lang w:eastAsia="en-GB"/>
        </w:rPr>
        <w:t>subject of your appeal</w:t>
      </w:r>
      <w:r w:rsidRPr="00847CAF">
        <w:rPr>
          <w:i/>
          <w:color w:val="4F81BD" w:themeColor="accent1"/>
          <w:lang w:eastAsia="en-GB"/>
        </w:rPr>
        <w:t>]</w:t>
      </w:r>
      <w:r>
        <w:t xml:space="preserve"> is </w:t>
      </w:r>
      <w:r>
        <w:rPr>
          <w:i/>
        </w:rPr>
        <w:t xml:space="preserve">res </w:t>
      </w:r>
      <w:proofErr w:type="spellStart"/>
      <w:r>
        <w:rPr>
          <w:i/>
        </w:rPr>
        <w:t>judicata</w:t>
      </w:r>
      <w:proofErr w:type="spellEnd"/>
      <w:r>
        <w:rPr>
          <w:i/>
        </w:rPr>
        <w:t xml:space="preserve"> </w:t>
      </w:r>
      <w:r>
        <w:t xml:space="preserve"> because it has been the subject of a previous decision by the Council/Tribunal*</w:t>
      </w:r>
    </w:p>
    <w:p w:rsidR="000B25C1" w:rsidRDefault="000B25C1" w:rsidP="000B25C1">
      <w:pPr>
        <w:pStyle w:val="ListParagraph"/>
      </w:pPr>
    </w:p>
    <w:p w:rsidR="000B25C1" w:rsidRDefault="000B25C1" w:rsidP="000B25C1">
      <w:pPr>
        <w:pStyle w:val="ListParagraph"/>
        <w:numPr>
          <w:ilvl w:val="0"/>
          <w:numId w:val="21"/>
        </w:numPr>
        <w:ind w:left="567" w:hanging="567"/>
        <w:jc w:val="both"/>
      </w:pPr>
      <w:r>
        <w:t xml:space="preserve">As the UT says in </w:t>
      </w:r>
      <w:r w:rsidRPr="000B25C1">
        <w:t>[2015] UKUT 0634 (AAC)</w:t>
      </w:r>
      <w:r>
        <w:t xml:space="preserve">, this is not the case: each time the Council makes a superseding decision I have the right to appeal against it on any grounds even if my appeal does not concern the issue that prompted the Council to make the </w:t>
      </w:r>
      <w:r w:rsidR="000369A4">
        <w:t xml:space="preserve">latest </w:t>
      </w:r>
      <w:r>
        <w:t>decision and even if the matter has been the subject of a previous appeal concerning an earlier decision.</w:t>
      </w:r>
    </w:p>
    <w:p w:rsidR="000B25C1" w:rsidRDefault="000B25C1" w:rsidP="000B25C1">
      <w:pPr>
        <w:pStyle w:val="ListParagraph"/>
      </w:pPr>
    </w:p>
    <w:p w:rsidR="000B25C1" w:rsidRPr="000B25C1" w:rsidRDefault="000B25C1" w:rsidP="000B25C1">
      <w:pPr>
        <w:pStyle w:val="ListParagraph"/>
        <w:ind w:left="0"/>
        <w:rPr>
          <w:u w:val="single"/>
        </w:rPr>
      </w:pPr>
      <w:r>
        <w:rPr>
          <w:u w:val="single"/>
        </w:rPr>
        <w:t>Disposal</w:t>
      </w:r>
    </w:p>
    <w:p w:rsidR="000B25C1" w:rsidRDefault="000B25C1" w:rsidP="000B25C1">
      <w:pPr>
        <w:pStyle w:val="ListParagraph"/>
      </w:pPr>
    </w:p>
    <w:p w:rsidR="000B25C1" w:rsidRDefault="000B25C1" w:rsidP="000B25C1">
      <w:pPr>
        <w:pStyle w:val="ListParagraph"/>
        <w:numPr>
          <w:ilvl w:val="0"/>
          <w:numId w:val="21"/>
        </w:numPr>
        <w:ind w:left="567" w:hanging="567"/>
        <w:jc w:val="both"/>
      </w:pPr>
      <w:r>
        <w:t>I ask the UT to set aside the decision and remit the case to the First-tier Tribunal for a substantive hearing.</w:t>
      </w:r>
    </w:p>
    <w:p w:rsidR="000B25C1" w:rsidRDefault="000B25C1" w:rsidP="000B25C1"/>
    <w:p w:rsidR="000B25C1" w:rsidRDefault="000B25C1" w:rsidP="000B25C1">
      <w:r w:rsidRPr="00847CAF">
        <w:rPr>
          <w:i/>
          <w:color w:val="4F81BD" w:themeColor="accent1"/>
          <w:lang w:eastAsia="en-GB"/>
        </w:rPr>
        <w:t>[</w:t>
      </w:r>
      <w:proofErr w:type="gramStart"/>
      <w:r>
        <w:rPr>
          <w:i/>
          <w:color w:val="4F81BD" w:themeColor="accent1"/>
          <w:lang w:eastAsia="en-GB"/>
        </w:rPr>
        <w:t>signature</w:t>
      </w:r>
      <w:proofErr w:type="gramEnd"/>
      <w:r w:rsidRPr="00847CAF">
        <w:rPr>
          <w:i/>
          <w:color w:val="4F81BD" w:themeColor="accent1"/>
          <w:lang w:eastAsia="en-GB"/>
        </w:rPr>
        <w:t>]</w:t>
      </w:r>
    </w:p>
    <w:p w:rsidR="000B25C1" w:rsidRDefault="000B25C1" w:rsidP="000B25C1"/>
    <w:p w:rsidR="000B25C1" w:rsidRDefault="000B25C1" w:rsidP="000B25C1">
      <w:pPr>
        <w:rPr>
          <w:i/>
          <w:color w:val="4F81BD" w:themeColor="accent1"/>
          <w:lang w:eastAsia="en-GB"/>
        </w:rPr>
      </w:pPr>
      <w:r w:rsidRPr="000B525C">
        <w:rPr>
          <w:i/>
          <w:color w:val="4F81BD" w:themeColor="accent1"/>
          <w:lang w:eastAsia="en-GB"/>
        </w:rPr>
        <w:t>[</w:t>
      </w:r>
      <w:proofErr w:type="gramStart"/>
      <w:r>
        <w:rPr>
          <w:i/>
          <w:color w:val="4F81BD" w:themeColor="accent1"/>
          <w:lang w:eastAsia="en-GB"/>
        </w:rPr>
        <w:t>insert</w:t>
      </w:r>
      <w:proofErr w:type="gramEnd"/>
      <w:r>
        <w:rPr>
          <w:i/>
          <w:color w:val="4F81BD" w:themeColor="accent1"/>
          <w:lang w:eastAsia="en-GB"/>
        </w:rPr>
        <w:t xml:space="preserve"> your name</w:t>
      </w:r>
      <w:r w:rsidRPr="000B525C">
        <w:rPr>
          <w:i/>
          <w:color w:val="4F81BD" w:themeColor="accent1"/>
          <w:lang w:eastAsia="en-GB"/>
        </w:rPr>
        <w:t>]</w:t>
      </w:r>
    </w:p>
    <w:p w:rsidR="000B25C1" w:rsidRDefault="000B25C1" w:rsidP="000B25C1">
      <w:pPr>
        <w:spacing w:after="200" w:line="276" w:lineRule="auto"/>
        <w:rPr>
          <w:i/>
          <w:color w:val="4F81BD" w:themeColor="accent1"/>
          <w:lang w:eastAsia="en-GB"/>
        </w:rPr>
      </w:pPr>
      <w:r w:rsidRPr="00847CAF">
        <w:rPr>
          <w:i/>
          <w:color w:val="4F81BD" w:themeColor="accent1"/>
          <w:lang w:eastAsia="en-GB"/>
        </w:rPr>
        <w:t>[</w:t>
      </w:r>
      <w:proofErr w:type="gramStart"/>
      <w:r w:rsidRPr="00847CAF">
        <w:rPr>
          <w:i/>
          <w:color w:val="4F81BD" w:themeColor="accent1"/>
          <w:lang w:eastAsia="en-GB"/>
        </w:rPr>
        <w:t>date</w:t>
      </w:r>
      <w:proofErr w:type="gramEnd"/>
      <w:r w:rsidRPr="00847CAF">
        <w:rPr>
          <w:i/>
          <w:color w:val="4F81BD" w:themeColor="accent1"/>
          <w:lang w:eastAsia="en-GB"/>
        </w:rPr>
        <w:t>]</w:t>
      </w:r>
    </w:p>
    <w:p w:rsidR="000B25C1" w:rsidRPr="000B25C1" w:rsidRDefault="000B25C1" w:rsidP="000B25C1">
      <w:pPr>
        <w:spacing w:after="200" w:line="276" w:lineRule="auto"/>
        <w:rPr>
          <w:lang w:eastAsia="en-GB"/>
        </w:rPr>
      </w:pPr>
      <w:r>
        <w:rPr>
          <w:lang w:eastAsia="en-GB"/>
        </w:rPr>
        <w:t>*Delete whichever is not applicable</w:t>
      </w:r>
    </w:p>
    <w:p w:rsidR="000369A4" w:rsidRDefault="000369A4">
      <w:pPr>
        <w:spacing w:after="200" w:line="276" w:lineRule="auto"/>
        <w:rPr>
          <w:lang w:eastAsia="en-GB"/>
        </w:rPr>
      </w:pPr>
      <w:r>
        <w:rPr>
          <w:lang w:eastAsia="en-GB"/>
        </w:rPr>
        <w:br w:type="page"/>
      </w:r>
    </w:p>
    <w:p w:rsidR="000369A4" w:rsidRDefault="000369A4" w:rsidP="000369A4">
      <w:pPr>
        <w:pStyle w:val="Heading1"/>
        <w:numPr>
          <w:ilvl w:val="0"/>
          <w:numId w:val="0"/>
        </w:numPr>
        <w:ind w:left="142"/>
      </w:pPr>
      <w:bookmarkStart w:id="12" w:name="_Toc435785775"/>
      <w:r>
        <w:lastRenderedPageBreak/>
        <w:t>Application for permission to appeal against Tribunal’s decision to strike out appeal: statement of reasons issued, appeal out of time</w:t>
      </w:r>
      <w:bookmarkEnd w:id="12"/>
    </w:p>
    <w:p w:rsidR="000369A4" w:rsidRDefault="000369A4" w:rsidP="000369A4">
      <w:pPr>
        <w:rPr>
          <w:lang w:eastAsia="en-GB"/>
        </w:rPr>
      </w:pPr>
    </w:p>
    <w:p w:rsidR="000369A4" w:rsidRDefault="000369A4" w:rsidP="000369A4">
      <w:pPr>
        <w:rPr>
          <w:lang w:eastAsia="en-GB"/>
        </w:rPr>
      </w:pPr>
      <w:r>
        <w:rPr>
          <w:lang w:eastAsia="en-GB"/>
        </w:rPr>
        <w:t>Send off in envelope addressed to Tribunal office: no covering letter required</w:t>
      </w:r>
    </w:p>
    <w:p w:rsidR="000369A4" w:rsidRDefault="000369A4" w:rsidP="000369A4">
      <w:pPr>
        <w:rPr>
          <w:lang w:eastAsia="en-GB"/>
        </w:rPr>
      </w:pPr>
    </w:p>
    <w:p w:rsidR="000369A4" w:rsidRDefault="000369A4" w:rsidP="000369A4">
      <w:pPr>
        <w:rPr>
          <w:lang w:eastAsia="en-GB"/>
        </w:rPr>
      </w:pPr>
    </w:p>
    <w:p w:rsidR="000369A4" w:rsidRDefault="000369A4" w:rsidP="000369A4">
      <w:pPr>
        <w:jc w:val="center"/>
        <w:rPr>
          <w:b/>
          <w:sz w:val="28"/>
        </w:rPr>
      </w:pPr>
      <w:r>
        <w:rPr>
          <w:b/>
          <w:sz w:val="28"/>
        </w:rPr>
        <w:t>Application for permission to appeal to Upper Tribunal</w:t>
      </w:r>
    </w:p>
    <w:p w:rsidR="000369A4" w:rsidRDefault="000369A4" w:rsidP="000369A4">
      <w:pPr>
        <w:jc w:val="center"/>
        <w:rPr>
          <w:b/>
        </w:rPr>
      </w:pPr>
    </w:p>
    <w:p w:rsidR="000369A4" w:rsidRPr="000B525C" w:rsidRDefault="000369A4" w:rsidP="000369A4">
      <w:pPr>
        <w:rPr>
          <w:i/>
          <w:color w:val="4F81BD" w:themeColor="accent1"/>
          <w:lang w:eastAsia="en-GB"/>
        </w:rPr>
      </w:pPr>
      <w:r>
        <w:rPr>
          <w:b/>
        </w:rPr>
        <w:t xml:space="preserve">First-tier Tribunal (FtT) reference: </w:t>
      </w:r>
      <w:r w:rsidRPr="000B525C">
        <w:rPr>
          <w:i/>
          <w:color w:val="4F81BD" w:themeColor="accent1"/>
          <w:lang w:eastAsia="en-GB"/>
        </w:rPr>
        <w:t>[</w:t>
      </w:r>
      <w:r>
        <w:rPr>
          <w:i/>
          <w:color w:val="4F81BD" w:themeColor="accent1"/>
          <w:lang w:eastAsia="en-GB"/>
        </w:rPr>
        <w:t>insert your appeal reference number</w:t>
      </w:r>
      <w:r w:rsidRPr="000B525C">
        <w:rPr>
          <w:i/>
          <w:color w:val="4F81BD" w:themeColor="accent1"/>
          <w:lang w:eastAsia="en-GB"/>
        </w:rPr>
        <w:t>]</w:t>
      </w:r>
    </w:p>
    <w:p w:rsidR="000369A4" w:rsidRDefault="000369A4" w:rsidP="000369A4">
      <w:pPr>
        <w:rPr>
          <w:b/>
        </w:rPr>
      </w:pPr>
      <w:r>
        <w:rPr>
          <w:b/>
        </w:rPr>
        <w:t xml:space="preserve">Name: </w:t>
      </w:r>
      <w:r w:rsidRPr="000B525C">
        <w:rPr>
          <w:i/>
          <w:color w:val="4F81BD" w:themeColor="accent1"/>
          <w:lang w:eastAsia="en-GB"/>
        </w:rPr>
        <w:t>[</w:t>
      </w:r>
      <w:r>
        <w:rPr>
          <w:i/>
          <w:color w:val="4F81BD" w:themeColor="accent1"/>
          <w:lang w:eastAsia="en-GB"/>
        </w:rPr>
        <w:t>insert your name</w:t>
      </w:r>
      <w:r w:rsidRPr="000B525C">
        <w:rPr>
          <w:i/>
          <w:color w:val="4F81BD" w:themeColor="accent1"/>
          <w:lang w:eastAsia="en-GB"/>
        </w:rPr>
        <w:t>]</w:t>
      </w:r>
    </w:p>
    <w:p w:rsidR="000369A4" w:rsidRDefault="000369A4" w:rsidP="000369A4">
      <w:pPr>
        <w:rPr>
          <w:b/>
        </w:rPr>
      </w:pPr>
      <w:r>
        <w:rPr>
          <w:b/>
        </w:rPr>
        <w:t xml:space="preserve">Address: </w:t>
      </w:r>
      <w:r w:rsidRPr="000B525C">
        <w:rPr>
          <w:i/>
          <w:color w:val="4F81BD" w:themeColor="accent1"/>
          <w:lang w:eastAsia="en-GB"/>
        </w:rPr>
        <w:t>[</w:t>
      </w:r>
      <w:r>
        <w:rPr>
          <w:i/>
          <w:color w:val="4F81BD" w:themeColor="accent1"/>
          <w:lang w:eastAsia="en-GB"/>
        </w:rPr>
        <w:t>insert your address</w:t>
      </w:r>
      <w:r w:rsidRPr="000B525C">
        <w:rPr>
          <w:i/>
          <w:color w:val="4F81BD" w:themeColor="accent1"/>
          <w:lang w:eastAsia="en-GB"/>
        </w:rPr>
        <w:t>]</w:t>
      </w:r>
    </w:p>
    <w:p w:rsidR="000369A4" w:rsidRDefault="000369A4" w:rsidP="000369A4">
      <w:pPr>
        <w:rPr>
          <w:color w:val="4F81BD" w:themeColor="accent1"/>
          <w:lang w:eastAsia="en-GB"/>
        </w:rPr>
      </w:pPr>
      <w:r w:rsidRPr="00156829">
        <w:rPr>
          <w:b/>
        </w:rPr>
        <w:t xml:space="preserve">Date of </w:t>
      </w:r>
      <w:r>
        <w:rPr>
          <w:b/>
        </w:rPr>
        <w:t>decision:</w:t>
      </w:r>
      <w:r>
        <w:t xml:space="preserve"> </w:t>
      </w:r>
      <w:r w:rsidRPr="000B525C">
        <w:rPr>
          <w:i/>
          <w:color w:val="4F81BD" w:themeColor="accent1"/>
          <w:lang w:eastAsia="en-GB"/>
        </w:rPr>
        <w:t>[</w:t>
      </w:r>
      <w:r>
        <w:rPr>
          <w:i/>
          <w:color w:val="4F81BD" w:themeColor="accent1"/>
          <w:lang w:eastAsia="en-GB"/>
        </w:rPr>
        <w:t>insert the date of the Tribunal’s decision</w:t>
      </w:r>
      <w:r w:rsidRPr="000B525C">
        <w:rPr>
          <w:i/>
          <w:color w:val="4F81BD" w:themeColor="accent1"/>
          <w:lang w:eastAsia="en-GB"/>
        </w:rPr>
        <w:t>]</w:t>
      </w:r>
    </w:p>
    <w:p w:rsidR="000369A4" w:rsidRPr="000B25C1" w:rsidRDefault="000369A4" w:rsidP="000369A4">
      <w:pPr>
        <w:rPr>
          <w:i/>
          <w:color w:val="4F81BD" w:themeColor="accent1"/>
          <w:lang w:eastAsia="en-GB"/>
        </w:rPr>
      </w:pPr>
      <w:r w:rsidRPr="000B25C1">
        <w:rPr>
          <w:b/>
          <w:lang w:eastAsia="en-GB"/>
        </w:rPr>
        <w:t>Date SOR issued</w:t>
      </w:r>
      <w:r>
        <w:rPr>
          <w:b/>
          <w:lang w:eastAsia="en-GB"/>
        </w:rPr>
        <w:t>:</w:t>
      </w:r>
      <w:r w:rsidRPr="000B25C1">
        <w:rPr>
          <w:i/>
          <w:color w:val="4F81BD" w:themeColor="accent1"/>
          <w:lang w:eastAsia="en-GB"/>
        </w:rPr>
        <w:t xml:space="preserve"> </w:t>
      </w:r>
      <w:r>
        <w:rPr>
          <w:i/>
          <w:color w:val="4F81BD" w:themeColor="accent1"/>
          <w:lang w:eastAsia="en-GB"/>
        </w:rPr>
        <w:t>[insert date of statement of reasons]</w:t>
      </w:r>
    </w:p>
    <w:p w:rsidR="000369A4" w:rsidRDefault="000369A4" w:rsidP="000369A4">
      <w:pPr>
        <w:pBdr>
          <w:bottom w:val="single" w:sz="12" w:space="1" w:color="auto"/>
        </w:pBdr>
      </w:pPr>
    </w:p>
    <w:p w:rsidR="000369A4" w:rsidRDefault="000369A4" w:rsidP="000369A4">
      <w:r>
        <w:t xml:space="preserve"> </w:t>
      </w:r>
    </w:p>
    <w:p w:rsidR="000369A4" w:rsidRDefault="000369A4" w:rsidP="000369A4">
      <w:pPr>
        <w:pStyle w:val="ListParagraph"/>
        <w:numPr>
          <w:ilvl w:val="0"/>
          <w:numId w:val="22"/>
        </w:numPr>
        <w:ind w:left="567" w:hanging="567"/>
      </w:pPr>
      <w:r>
        <w:t xml:space="preserve">The Tribunal decided on </w:t>
      </w:r>
      <w:r w:rsidRPr="00847CAF">
        <w:rPr>
          <w:i/>
          <w:color w:val="4F81BD" w:themeColor="accent1"/>
          <w:lang w:eastAsia="en-GB"/>
        </w:rPr>
        <w:t>[date]</w:t>
      </w:r>
      <w:r w:rsidRPr="00847CAF">
        <w:rPr>
          <w:color w:val="4F81BD" w:themeColor="accent1"/>
          <w:lang w:eastAsia="en-GB"/>
        </w:rPr>
        <w:t xml:space="preserve"> </w:t>
      </w:r>
      <w:r w:rsidRPr="007A10B9">
        <w:rPr>
          <w:lang w:eastAsia="en-GB"/>
        </w:rPr>
        <w:t xml:space="preserve">that it did not have jurisdiction to </w:t>
      </w:r>
      <w:r>
        <w:rPr>
          <w:lang w:eastAsia="en-GB"/>
        </w:rPr>
        <w:t xml:space="preserve">hear my appeal against the Council’s decision of </w:t>
      </w:r>
      <w:r w:rsidRPr="00847CAF">
        <w:rPr>
          <w:i/>
          <w:color w:val="4F81BD" w:themeColor="accent1"/>
          <w:lang w:eastAsia="en-GB"/>
        </w:rPr>
        <w:t>[date]</w:t>
      </w:r>
      <w:r w:rsidRPr="007A10B9">
        <w:rPr>
          <w:lang w:eastAsia="en-GB"/>
        </w:rPr>
        <w:t>.</w:t>
      </w:r>
    </w:p>
    <w:p w:rsidR="000369A4" w:rsidRDefault="000369A4" w:rsidP="000369A4">
      <w:r>
        <w:t xml:space="preserve"> </w:t>
      </w:r>
    </w:p>
    <w:p w:rsidR="000369A4" w:rsidRDefault="000369A4" w:rsidP="000369A4">
      <w:pPr>
        <w:pStyle w:val="ListParagraph"/>
        <w:numPr>
          <w:ilvl w:val="0"/>
          <w:numId w:val="22"/>
        </w:numPr>
        <w:ind w:left="567" w:hanging="567"/>
        <w:jc w:val="both"/>
      </w:pPr>
      <w:r>
        <w:t>I would like permission to appeal against the Tribunal’s decision.</w:t>
      </w:r>
    </w:p>
    <w:p w:rsidR="000369A4" w:rsidRDefault="000369A4" w:rsidP="000369A4">
      <w:pPr>
        <w:pStyle w:val="ListParagraph"/>
      </w:pPr>
    </w:p>
    <w:p w:rsidR="000369A4" w:rsidRPr="000B25C1" w:rsidRDefault="000369A4" w:rsidP="000369A4">
      <w:pPr>
        <w:pStyle w:val="ListParagraph"/>
        <w:ind w:left="0"/>
        <w:rPr>
          <w:u w:val="single"/>
        </w:rPr>
      </w:pPr>
      <w:r>
        <w:rPr>
          <w:u w:val="single"/>
        </w:rPr>
        <w:t>How the Tribunal erred in law</w:t>
      </w:r>
    </w:p>
    <w:p w:rsidR="000369A4" w:rsidRDefault="000369A4" w:rsidP="000369A4">
      <w:pPr>
        <w:pStyle w:val="ListParagraph"/>
      </w:pPr>
    </w:p>
    <w:p w:rsidR="000369A4" w:rsidRDefault="000369A4" w:rsidP="000369A4">
      <w:pPr>
        <w:pStyle w:val="ListParagraph"/>
        <w:numPr>
          <w:ilvl w:val="0"/>
          <w:numId w:val="22"/>
        </w:numPr>
        <w:ind w:left="567" w:hanging="567"/>
        <w:jc w:val="both"/>
      </w:pPr>
      <w:r>
        <w:t xml:space="preserve">The Tribunal appears to have believed that the matter of </w:t>
      </w:r>
      <w:r w:rsidRPr="00847CAF">
        <w:rPr>
          <w:i/>
          <w:color w:val="4F81BD" w:themeColor="accent1"/>
          <w:lang w:eastAsia="en-GB"/>
        </w:rPr>
        <w:t>[</w:t>
      </w:r>
      <w:r>
        <w:rPr>
          <w:i/>
          <w:color w:val="4F81BD" w:themeColor="accent1"/>
          <w:lang w:eastAsia="en-GB"/>
        </w:rPr>
        <w:t>subject of your appeal</w:t>
      </w:r>
      <w:r w:rsidRPr="00847CAF">
        <w:rPr>
          <w:i/>
          <w:color w:val="4F81BD" w:themeColor="accent1"/>
          <w:lang w:eastAsia="en-GB"/>
        </w:rPr>
        <w:t>]</w:t>
      </w:r>
      <w:r>
        <w:t xml:space="preserve"> is </w:t>
      </w:r>
      <w:r>
        <w:rPr>
          <w:i/>
        </w:rPr>
        <w:t xml:space="preserve">res </w:t>
      </w:r>
      <w:proofErr w:type="spellStart"/>
      <w:r>
        <w:rPr>
          <w:i/>
        </w:rPr>
        <w:t>judicata</w:t>
      </w:r>
      <w:proofErr w:type="spellEnd"/>
      <w:r>
        <w:rPr>
          <w:i/>
        </w:rPr>
        <w:t xml:space="preserve"> </w:t>
      </w:r>
      <w:r>
        <w:t xml:space="preserve"> because it has been the subject of a previous decision by the Council/Tribunal*</w:t>
      </w:r>
    </w:p>
    <w:p w:rsidR="000369A4" w:rsidRDefault="000369A4" w:rsidP="000369A4">
      <w:pPr>
        <w:pStyle w:val="ListParagraph"/>
      </w:pPr>
    </w:p>
    <w:p w:rsidR="000369A4" w:rsidRDefault="000369A4" w:rsidP="000369A4">
      <w:pPr>
        <w:pStyle w:val="ListParagraph"/>
        <w:numPr>
          <w:ilvl w:val="0"/>
          <w:numId w:val="22"/>
        </w:numPr>
        <w:ind w:left="567" w:hanging="567"/>
        <w:jc w:val="both"/>
      </w:pPr>
      <w:r>
        <w:t xml:space="preserve">As the UT says in </w:t>
      </w:r>
      <w:r w:rsidRPr="000B25C1">
        <w:t>[2015] UKUT 0634 (AAC)</w:t>
      </w:r>
      <w:r>
        <w:t>, this is not the case: each time the Council makes a superseding decision I have the right to appeal against it on any grounds even if my appeal does not concern the issue that prompted the Council to make the latest decision and even if the matter has been the subject of a previous appeal concerning an earlier decision.</w:t>
      </w:r>
    </w:p>
    <w:p w:rsidR="000369A4" w:rsidRDefault="000369A4" w:rsidP="000369A4">
      <w:pPr>
        <w:pStyle w:val="ListParagraph"/>
      </w:pPr>
    </w:p>
    <w:p w:rsidR="000369A4" w:rsidRDefault="000369A4" w:rsidP="000369A4">
      <w:pPr>
        <w:pStyle w:val="ListParagraph"/>
        <w:numPr>
          <w:ilvl w:val="0"/>
          <w:numId w:val="22"/>
        </w:numPr>
        <w:ind w:left="567" w:hanging="567"/>
        <w:jc w:val="both"/>
      </w:pPr>
      <w:r>
        <w:t xml:space="preserve">Although my application is out of time I would ask the Tribunal to extend the time limit.  I did not realise until I saw the UT’s decision in </w:t>
      </w:r>
      <w:r w:rsidRPr="002C3CC2">
        <w:t xml:space="preserve">[2015] UKUT 0634 (AAC) that I </w:t>
      </w:r>
      <w:r w:rsidRPr="002C3CC2">
        <w:rPr>
          <w:u w:val="single"/>
        </w:rPr>
        <w:t>can</w:t>
      </w:r>
      <w:r>
        <w:t xml:space="preserve"> in fact </w:t>
      </w:r>
      <w:r w:rsidRPr="002C3CC2">
        <w:t xml:space="preserve">appeal against a superseding decision by the Council on </w:t>
      </w:r>
      <w:r>
        <w:t xml:space="preserve">grounds that are </w:t>
      </w:r>
      <w:r w:rsidRPr="002C3CC2">
        <w:t xml:space="preserve">unrelated </w:t>
      </w:r>
      <w:r>
        <w:t xml:space="preserve">to the </w:t>
      </w:r>
      <w:r w:rsidRPr="002C3CC2">
        <w:t>issue</w:t>
      </w:r>
      <w:r>
        <w:t xml:space="preserve"> that prompted the decision</w:t>
      </w:r>
      <w:r w:rsidRPr="002C3CC2">
        <w:t xml:space="preserve">.  In addition I was unable to appeal promptly because </w:t>
      </w:r>
      <w:r w:rsidRPr="002C3CC2">
        <w:rPr>
          <w:i/>
          <w:color w:val="4F81BD" w:themeColor="accent1"/>
        </w:rPr>
        <w:t>[give any other reasons for lateness – illness etc]</w:t>
      </w:r>
    </w:p>
    <w:p w:rsidR="000369A4" w:rsidRDefault="000369A4" w:rsidP="000369A4">
      <w:pPr>
        <w:pStyle w:val="ListParagraph"/>
      </w:pPr>
    </w:p>
    <w:p w:rsidR="000369A4" w:rsidRPr="000B25C1" w:rsidRDefault="000369A4" w:rsidP="000369A4">
      <w:pPr>
        <w:pStyle w:val="ListParagraph"/>
        <w:ind w:left="0"/>
        <w:rPr>
          <w:u w:val="single"/>
        </w:rPr>
      </w:pPr>
      <w:r>
        <w:rPr>
          <w:u w:val="single"/>
        </w:rPr>
        <w:t>Disposal</w:t>
      </w:r>
    </w:p>
    <w:p w:rsidR="000369A4" w:rsidRDefault="000369A4" w:rsidP="000369A4">
      <w:pPr>
        <w:pStyle w:val="ListParagraph"/>
      </w:pPr>
    </w:p>
    <w:p w:rsidR="000369A4" w:rsidRDefault="000369A4" w:rsidP="000369A4">
      <w:pPr>
        <w:pStyle w:val="ListParagraph"/>
        <w:numPr>
          <w:ilvl w:val="0"/>
          <w:numId w:val="22"/>
        </w:numPr>
        <w:ind w:left="567" w:hanging="567"/>
        <w:jc w:val="both"/>
      </w:pPr>
      <w:r>
        <w:t>I ask the UT to set aside the decision and remit the case to the First-tier Tribunal for a substantive hearing.</w:t>
      </w:r>
    </w:p>
    <w:p w:rsidR="000369A4" w:rsidRDefault="000369A4" w:rsidP="000369A4"/>
    <w:p w:rsidR="000369A4" w:rsidRDefault="000369A4" w:rsidP="000369A4">
      <w:r w:rsidRPr="00847CAF">
        <w:rPr>
          <w:i/>
          <w:color w:val="4F81BD" w:themeColor="accent1"/>
          <w:lang w:eastAsia="en-GB"/>
        </w:rPr>
        <w:t>[</w:t>
      </w:r>
      <w:proofErr w:type="gramStart"/>
      <w:r>
        <w:rPr>
          <w:i/>
          <w:color w:val="4F81BD" w:themeColor="accent1"/>
          <w:lang w:eastAsia="en-GB"/>
        </w:rPr>
        <w:t>signature</w:t>
      </w:r>
      <w:proofErr w:type="gramEnd"/>
      <w:r w:rsidRPr="00847CAF">
        <w:rPr>
          <w:i/>
          <w:color w:val="4F81BD" w:themeColor="accent1"/>
          <w:lang w:eastAsia="en-GB"/>
        </w:rPr>
        <w:t>]</w:t>
      </w:r>
    </w:p>
    <w:p w:rsidR="000369A4" w:rsidRDefault="000369A4" w:rsidP="000369A4"/>
    <w:p w:rsidR="000369A4" w:rsidRDefault="000369A4" w:rsidP="000369A4">
      <w:pPr>
        <w:rPr>
          <w:i/>
          <w:color w:val="4F81BD" w:themeColor="accent1"/>
          <w:lang w:eastAsia="en-GB"/>
        </w:rPr>
      </w:pPr>
      <w:r w:rsidRPr="000B525C">
        <w:rPr>
          <w:i/>
          <w:color w:val="4F81BD" w:themeColor="accent1"/>
          <w:lang w:eastAsia="en-GB"/>
        </w:rPr>
        <w:t>[</w:t>
      </w:r>
      <w:proofErr w:type="gramStart"/>
      <w:r>
        <w:rPr>
          <w:i/>
          <w:color w:val="4F81BD" w:themeColor="accent1"/>
          <w:lang w:eastAsia="en-GB"/>
        </w:rPr>
        <w:t>insert</w:t>
      </w:r>
      <w:proofErr w:type="gramEnd"/>
      <w:r>
        <w:rPr>
          <w:i/>
          <w:color w:val="4F81BD" w:themeColor="accent1"/>
          <w:lang w:eastAsia="en-GB"/>
        </w:rPr>
        <w:t xml:space="preserve"> your name</w:t>
      </w:r>
      <w:r w:rsidRPr="000B525C">
        <w:rPr>
          <w:i/>
          <w:color w:val="4F81BD" w:themeColor="accent1"/>
          <w:lang w:eastAsia="en-GB"/>
        </w:rPr>
        <w:t>]</w:t>
      </w:r>
    </w:p>
    <w:p w:rsidR="000369A4" w:rsidRDefault="000369A4" w:rsidP="000369A4">
      <w:pPr>
        <w:spacing w:after="200" w:line="276" w:lineRule="auto"/>
        <w:rPr>
          <w:i/>
          <w:color w:val="4F81BD" w:themeColor="accent1"/>
          <w:lang w:eastAsia="en-GB"/>
        </w:rPr>
      </w:pPr>
      <w:r w:rsidRPr="00847CAF">
        <w:rPr>
          <w:i/>
          <w:color w:val="4F81BD" w:themeColor="accent1"/>
          <w:lang w:eastAsia="en-GB"/>
        </w:rPr>
        <w:lastRenderedPageBreak/>
        <w:t>[</w:t>
      </w:r>
      <w:proofErr w:type="gramStart"/>
      <w:r w:rsidRPr="00847CAF">
        <w:rPr>
          <w:i/>
          <w:color w:val="4F81BD" w:themeColor="accent1"/>
          <w:lang w:eastAsia="en-GB"/>
        </w:rPr>
        <w:t>date</w:t>
      </w:r>
      <w:proofErr w:type="gramEnd"/>
      <w:r w:rsidRPr="00847CAF">
        <w:rPr>
          <w:i/>
          <w:color w:val="4F81BD" w:themeColor="accent1"/>
          <w:lang w:eastAsia="en-GB"/>
        </w:rPr>
        <w:t>]</w:t>
      </w:r>
    </w:p>
    <w:p w:rsidR="000369A4" w:rsidRPr="000B25C1" w:rsidRDefault="000369A4" w:rsidP="000369A4">
      <w:pPr>
        <w:spacing w:after="200" w:line="276" w:lineRule="auto"/>
        <w:rPr>
          <w:lang w:eastAsia="en-GB"/>
        </w:rPr>
      </w:pPr>
      <w:r>
        <w:rPr>
          <w:lang w:eastAsia="en-GB"/>
        </w:rPr>
        <w:t>*Delete whichever is not applicable</w:t>
      </w:r>
    </w:p>
    <w:p w:rsidR="000369A4" w:rsidRPr="000B25C1" w:rsidRDefault="000369A4" w:rsidP="000369A4">
      <w:pPr>
        <w:rPr>
          <w:lang w:eastAsia="en-GB"/>
        </w:rPr>
      </w:pPr>
    </w:p>
    <w:p w:rsidR="000369A4" w:rsidRDefault="000369A4">
      <w:pPr>
        <w:spacing w:after="200" w:line="276" w:lineRule="auto"/>
        <w:rPr>
          <w:lang w:eastAsia="en-GB"/>
        </w:rPr>
      </w:pPr>
      <w:r>
        <w:rPr>
          <w:lang w:eastAsia="en-GB"/>
        </w:rPr>
        <w:br w:type="page"/>
      </w:r>
    </w:p>
    <w:p w:rsidR="000369A4" w:rsidRDefault="000369A4" w:rsidP="000369A4">
      <w:pPr>
        <w:spacing w:after="200" w:line="276" w:lineRule="auto"/>
        <w:rPr>
          <w:lang w:eastAsia="en-GB"/>
        </w:rPr>
      </w:pPr>
    </w:p>
    <w:p w:rsidR="000369A4" w:rsidRDefault="000369A4" w:rsidP="000369A4">
      <w:pPr>
        <w:pStyle w:val="Heading1"/>
        <w:numPr>
          <w:ilvl w:val="0"/>
          <w:numId w:val="0"/>
        </w:numPr>
        <w:ind w:left="142"/>
      </w:pPr>
      <w:bookmarkStart w:id="13" w:name="_Toc435785776"/>
      <w:r>
        <w:t>Application for permission to appeal against Tribunal’s decision to strike out appeal: statement of reasons refused as requested out of time</w:t>
      </w:r>
      <w:bookmarkEnd w:id="13"/>
    </w:p>
    <w:p w:rsidR="000369A4" w:rsidRDefault="000369A4" w:rsidP="000369A4">
      <w:pPr>
        <w:rPr>
          <w:lang w:eastAsia="en-GB"/>
        </w:rPr>
      </w:pPr>
    </w:p>
    <w:p w:rsidR="000369A4" w:rsidRDefault="000369A4" w:rsidP="000369A4">
      <w:pPr>
        <w:rPr>
          <w:lang w:eastAsia="en-GB"/>
        </w:rPr>
      </w:pPr>
      <w:r>
        <w:rPr>
          <w:lang w:eastAsia="en-GB"/>
        </w:rPr>
        <w:t>Send off in envelope addressed to Tribunal office: no covering letter required</w:t>
      </w:r>
    </w:p>
    <w:p w:rsidR="000369A4" w:rsidRDefault="000369A4" w:rsidP="000369A4">
      <w:pPr>
        <w:rPr>
          <w:lang w:eastAsia="en-GB"/>
        </w:rPr>
      </w:pPr>
    </w:p>
    <w:p w:rsidR="000369A4" w:rsidRDefault="000369A4" w:rsidP="000369A4">
      <w:pPr>
        <w:rPr>
          <w:lang w:eastAsia="en-GB"/>
        </w:rPr>
      </w:pPr>
    </w:p>
    <w:p w:rsidR="000369A4" w:rsidRDefault="000369A4" w:rsidP="000369A4">
      <w:pPr>
        <w:jc w:val="center"/>
        <w:rPr>
          <w:b/>
          <w:sz w:val="28"/>
        </w:rPr>
      </w:pPr>
      <w:r>
        <w:rPr>
          <w:b/>
          <w:sz w:val="28"/>
        </w:rPr>
        <w:t>Application for permission to appeal to Upper Tribunal</w:t>
      </w:r>
    </w:p>
    <w:p w:rsidR="000369A4" w:rsidRDefault="000369A4" w:rsidP="000369A4">
      <w:pPr>
        <w:jc w:val="center"/>
        <w:rPr>
          <w:b/>
        </w:rPr>
      </w:pPr>
    </w:p>
    <w:p w:rsidR="000369A4" w:rsidRPr="000B525C" w:rsidRDefault="000369A4" w:rsidP="000369A4">
      <w:pPr>
        <w:rPr>
          <w:i/>
          <w:color w:val="4F81BD" w:themeColor="accent1"/>
          <w:lang w:eastAsia="en-GB"/>
        </w:rPr>
      </w:pPr>
      <w:r>
        <w:rPr>
          <w:b/>
        </w:rPr>
        <w:t xml:space="preserve">First-tier Tribunal (FtT) reference: </w:t>
      </w:r>
      <w:r w:rsidRPr="000B525C">
        <w:rPr>
          <w:i/>
          <w:color w:val="4F81BD" w:themeColor="accent1"/>
          <w:lang w:eastAsia="en-GB"/>
        </w:rPr>
        <w:t>[</w:t>
      </w:r>
      <w:r>
        <w:rPr>
          <w:i/>
          <w:color w:val="4F81BD" w:themeColor="accent1"/>
          <w:lang w:eastAsia="en-GB"/>
        </w:rPr>
        <w:t>insert your appeal reference number</w:t>
      </w:r>
      <w:r w:rsidRPr="000B525C">
        <w:rPr>
          <w:i/>
          <w:color w:val="4F81BD" w:themeColor="accent1"/>
          <w:lang w:eastAsia="en-GB"/>
        </w:rPr>
        <w:t>]</w:t>
      </w:r>
    </w:p>
    <w:p w:rsidR="000369A4" w:rsidRDefault="000369A4" w:rsidP="000369A4">
      <w:pPr>
        <w:rPr>
          <w:b/>
        </w:rPr>
      </w:pPr>
      <w:r>
        <w:rPr>
          <w:b/>
        </w:rPr>
        <w:t xml:space="preserve">Name: </w:t>
      </w:r>
      <w:r w:rsidRPr="000B525C">
        <w:rPr>
          <w:i/>
          <w:color w:val="4F81BD" w:themeColor="accent1"/>
          <w:lang w:eastAsia="en-GB"/>
        </w:rPr>
        <w:t>[</w:t>
      </w:r>
      <w:r>
        <w:rPr>
          <w:i/>
          <w:color w:val="4F81BD" w:themeColor="accent1"/>
          <w:lang w:eastAsia="en-GB"/>
        </w:rPr>
        <w:t>insert your name</w:t>
      </w:r>
      <w:r w:rsidRPr="000B525C">
        <w:rPr>
          <w:i/>
          <w:color w:val="4F81BD" w:themeColor="accent1"/>
          <w:lang w:eastAsia="en-GB"/>
        </w:rPr>
        <w:t>]</w:t>
      </w:r>
    </w:p>
    <w:p w:rsidR="000369A4" w:rsidRDefault="000369A4" w:rsidP="000369A4">
      <w:pPr>
        <w:rPr>
          <w:b/>
        </w:rPr>
      </w:pPr>
      <w:r>
        <w:rPr>
          <w:b/>
        </w:rPr>
        <w:t xml:space="preserve">Address: </w:t>
      </w:r>
      <w:r w:rsidRPr="000B525C">
        <w:rPr>
          <w:i/>
          <w:color w:val="4F81BD" w:themeColor="accent1"/>
          <w:lang w:eastAsia="en-GB"/>
        </w:rPr>
        <w:t>[</w:t>
      </w:r>
      <w:r>
        <w:rPr>
          <w:i/>
          <w:color w:val="4F81BD" w:themeColor="accent1"/>
          <w:lang w:eastAsia="en-GB"/>
        </w:rPr>
        <w:t>insert your address</w:t>
      </w:r>
      <w:r w:rsidRPr="000B525C">
        <w:rPr>
          <w:i/>
          <w:color w:val="4F81BD" w:themeColor="accent1"/>
          <w:lang w:eastAsia="en-GB"/>
        </w:rPr>
        <w:t>]</w:t>
      </w:r>
    </w:p>
    <w:p w:rsidR="000369A4" w:rsidRDefault="000369A4" w:rsidP="000369A4">
      <w:pPr>
        <w:rPr>
          <w:color w:val="4F81BD" w:themeColor="accent1"/>
          <w:lang w:eastAsia="en-GB"/>
        </w:rPr>
      </w:pPr>
      <w:r w:rsidRPr="00156829">
        <w:rPr>
          <w:b/>
        </w:rPr>
        <w:t xml:space="preserve">Date of </w:t>
      </w:r>
      <w:r>
        <w:rPr>
          <w:b/>
        </w:rPr>
        <w:t>decision:</w:t>
      </w:r>
      <w:r>
        <w:t xml:space="preserve"> </w:t>
      </w:r>
      <w:r w:rsidRPr="000B525C">
        <w:rPr>
          <w:i/>
          <w:color w:val="4F81BD" w:themeColor="accent1"/>
          <w:lang w:eastAsia="en-GB"/>
        </w:rPr>
        <w:t>[</w:t>
      </w:r>
      <w:r>
        <w:rPr>
          <w:i/>
          <w:color w:val="4F81BD" w:themeColor="accent1"/>
          <w:lang w:eastAsia="en-GB"/>
        </w:rPr>
        <w:t>insert the date of the Tribunal’s decision</w:t>
      </w:r>
      <w:r w:rsidRPr="000B525C">
        <w:rPr>
          <w:i/>
          <w:color w:val="4F81BD" w:themeColor="accent1"/>
          <w:lang w:eastAsia="en-GB"/>
        </w:rPr>
        <w:t>]</w:t>
      </w:r>
    </w:p>
    <w:p w:rsidR="000369A4" w:rsidRPr="000B25C1" w:rsidRDefault="000369A4" w:rsidP="000369A4">
      <w:pPr>
        <w:rPr>
          <w:i/>
          <w:color w:val="4F81BD" w:themeColor="accent1"/>
          <w:lang w:eastAsia="en-GB"/>
        </w:rPr>
      </w:pPr>
      <w:r w:rsidRPr="000B25C1">
        <w:rPr>
          <w:b/>
          <w:lang w:eastAsia="en-GB"/>
        </w:rPr>
        <w:t xml:space="preserve">Date SOR </w:t>
      </w:r>
      <w:r>
        <w:rPr>
          <w:b/>
          <w:lang w:eastAsia="en-GB"/>
        </w:rPr>
        <w:t>refus</w:t>
      </w:r>
      <w:r w:rsidRPr="000B25C1">
        <w:rPr>
          <w:b/>
          <w:lang w:eastAsia="en-GB"/>
        </w:rPr>
        <w:t>ed</w:t>
      </w:r>
      <w:r>
        <w:rPr>
          <w:b/>
          <w:lang w:eastAsia="en-GB"/>
        </w:rPr>
        <w:t>:</w:t>
      </w:r>
      <w:r w:rsidRPr="000B25C1">
        <w:rPr>
          <w:i/>
          <w:color w:val="4F81BD" w:themeColor="accent1"/>
          <w:lang w:eastAsia="en-GB"/>
        </w:rPr>
        <w:t xml:space="preserve"> </w:t>
      </w:r>
      <w:r>
        <w:rPr>
          <w:i/>
          <w:color w:val="4F81BD" w:themeColor="accent1"/>
          <w:lang w:eastAsia="en-GB"/>
        </w:rPr>
        <w:t>[insert date statement of reasons request was rejected]</w:t>
      </w:r>
    </w:p>
    <w:p w:rsidR="000369A4" w:rsidRDefault="000369A4" w:rsidP="000369A4">
      <w:pPr>
        <w:pBdr>
          <w:bottom w:val="single" w:sz="12" w:space="1" w:color="auto"/>
        </w:pBdr>
      </w:pPr>
    </w:p>
    <w:p w:rsidR="000369A4" w:rsidRDefault="000369A4" w:rsidP="000369A4">
      <w:r>
        <w:t xml:space="preserve"> </w:t>
      </w:r>
    </w:p>
    <w:p w:rsidR="000369A4" w:rsidRDefault="000369A4" w:rsidP="000369A4">
      <w:pPr>
        <w:pStyle w:val="ListParagraph"/>
        <w:numPr>
          <w:ilvl w:val="0"/>
          <w:numId w:val="23"/>
        </w:numPr>
        <w:ind w:left="567" w:hanging="567"/>
      </w:pPr>
      <w:r>
        <w:t xml:space="preserve">The Tribunal decided on </w:t>
      </w:r>
      <w:r w:rsidRPr="00847CAF">
        <w:rPr>
          <w:i/>
          <w:color w:val="4F81BD" w:themeColor="accent1"/>
          <w:lang w:eastAsia="en-GB"/>
        </w:rPr>
        <w:t>[date]</w:t>
      </w:r>
      <w:r w:rsidRPr="00847CAF">
        <w:rPr>
          <w:color w:val="4F81BD" w:themeColor="accent1"/>
          <w:lang w:eastAsia="en-GB"/>
        </w:rPr>
        <w:t xml:space="preserve"> </w:t>
      </w:r>
      <w:r w:rsidRPr="007A10B9">
        <w:rPr>
          <w:lang w:eastAsia="en-GB"/>
        </w:rPr>
        <w:t xml:space="preserve">that it did not have jurisdiction to </w:t>
      </w:r>
      <w:r>
        <w:rPr>
          <w:lang w:eastAsia="en-GB"/>
        </w:rPr>
        <w:t xml:space="preserve">hear my appeal against the Council’s decision of </w:t>
      </w:r>
      <w:r w:rsidRPr="00847CAF">
        <w:rPr>
          <w:i/>
          <w:color w:val="4F81BD" w:themeColor="accent1"/>
          <w:lang w:eastAsia="en-GB"/>
        </w:rPr>
        <w:t>[date]</w:t>
      </w:r>
      <w:r w:rsidRPr="007A10B9">
        <w:rPr>
          <w:lang w:eastAsia="en-GB"/>
        </w:rPr>
        <w:t>.</w:t>
      </w:r>
    </w:p>
    <w:p w:rsidR="000369A4" w:rsidRDefault="000369A4" w:rsidP="000369A4">
      <w:r>
        <w:t xml:space="preserve"> </w:t>
      </w:r>
    </w:p>
    <w:p w:rsidR="000369A4" w:rsidRDefault="000369A4" w:rsidP="000369A4">
      <w:pPr>
        <w:pStyle w:val="ListParagraph"/>
        <w:numPr>
          <w:ilvl w:val="0"/>
          <w:numId w:val="23"/>
        </w:numPr>
        <w:ind w:left="567" w:hanging="567"/>
        <w:jc w:val="both"/>
      </w:pPr>
      <w:r>
        <w:t>I would like permission to appeal against the Tribunal’s decision.</w:t>
      </w:r>
    </w:p>
    <w:p w:rsidR="000369A4" w:rsidRDefault="000369A4" w:rsidP="000369A4">
      <w:pPr>
        <w:pStyle w:val="ListParagraph"/>
      </w:pPr>
    </w:p>
    <w:p w:rsidR="000369A4" w:rsidRPr="000B25C1" w:rsidRDefault="000369A4" w:rsidP="000369A4">
      <w:pPr>
        <w:pStyle w:val="ListParagraph"/>
        <w:ind w:left="0"/>
        <w:rPr>
          <w:u w:val="single"/>
        </w:rPr>
      </w:pPr>
      <w:r>
        <w:rPr>
          <w:u w:val="single"/>
        </w:rPr>
        <w:t>How the Tribunal erred in law</w:t>
      </w:r>
    </w:p>
    <w:p w:rsidR="000369A4" w:rsidRDefault="000369A4" w:rsidP="000369A4">
      <w:pPr>
        <w:pStyle w:val="ListParagraph"/>
      </w:pPr>
    </w:p>
    <w:p w:rsidR="000369A4" w:rsidRDefault="000369A4" w:rsidP="000369A4">
      <w:pPr>
        <w:pStyle w:val="ListParagraph"/>
        <w:numPr>
          <w:ilvl w:val="0"/>
          <w:numId w:val="23"/>
        </w:numPr>
        <w:ind w:left="567" w:hanging="567"/>
        <w:jc w:val="both"/>
      </w:pPr>
      <w:r>
        <w:t xml:space="preserve">The Tribunal appears to have believed that the matter of </w:t>
      </w:r>
      <w:r w:rsidRPr="00847CAF">
        <w:rPr>
          <w:i/>
          <w:color w:val="4F81BD" w:themeColor="accent1"/>
          <w:lang w:eastAsia="en-GB"/>
        </w:rPr>
        <w:t>[</w:t>
      </w:r>
      <w:r>
        <w:rPr>
          <w:i/>
          <w:color w:val="4F81BD" w:themeColor="accent1"/>
          <w:lang w:eastAsia="en-GB"/>
        </w:rPr>
        <w:t>subject of your appeal</w:t>
      </w:r>
      <w:r w:rsidRPr="00847CAF">
        <w:rPr>
          <w:i/>
          <w:color w:val="4F81BD" w:themeColor="accent1"/>
          <w:lang w:eastAsia="en-GB"/>
        </w:rPr>
        <w:t>]</w:t>
      </w:r>
      <w:r>
        <w:t xml:space="preserve"> is </w:t>
      </w:r>
      <w:r>
        <w:rPr>
          <w:i/>
        </w:rPr>
        <w:t xml:space="preserve">res </w:t>
      </w:r>
      <w:proofErr w:type="spellStart"/>
      <w:r>
        <w:rPr>
          <w:i/>
        </w:rPr>
        <w:t>judicata</w:t>
      </w:r>
      <w:proofErr w:type="spellEnd"/>
      <w:r>
        <w:rPr>
          <w:i/>
        </w:rPr>
        <w:t xml:space="preserve"> </w:t>
      </w:r>
      <w:r>
        <w:t xml:space="preserve"> because it has been the subject of a previous decision by the Council/Tribunal*</w:t>
      </w:r>
    </w:p>
    <w:p w:rsidR="000369A4" w:rsidRDefault="000369A4" w:rsidP="000369A4">
      <w:pPr>
        <w:pStyle w:val="ListParagraph"/>
      </w:pPr>
    </w:p>
    <w:p w:rsidR="000369A4" w:rsidRDefault="000369A4" w:rsidP="000369A4">
      <w:pPr>
        <w:pStyle w:val="ListParagraph"/>
        <w:numPr>
          <w:ilvl w:val="0"/>
          <w:numId w:val="23"/>
        </w:numPr>
        <w:ind w:left="567" w:hanging="567"/>
        <w:jc w:val="both"/>
      </w:pPr>
      <w:r>
        <w:t xml:space="preserve">As the UT says in </w:t>
      </w:r>
      <w:r w:rsidRPr="000B25C1">
        <w:t>[2015] UKUT 0634 (AAC)</w:t>
      </w:r>
      <w:r>
        <w:t>, this is not the case: each time the Council makes a superseding decision I have the right to appeal against it on any grounds even if my appeal does not concern the issue that prompted the Council to make the latest decision and even if the matter has been the subject of a previous appeal concerning an earlier decision.</w:t>
      </w:r>
    </w:p>
    <w:p w:rsidR="000369A4" w:rsidRDefault="000369A4" w:rsidP="000369A4">
      <w:pPr>
        <w:pStyle w:val="ListParagraph"/>
      </w:pPr>
    </w:p>
    <w:p w:rsidR="000369A4" w:rsidRPr="000369A4" w:rsidRDefault="00A860F9" w:rsidP="000369A4">
      <w:pPr>
        <w:pStyle w:val="ListParagraph"/>
        <w:ind w:left="0"/>
        <w:rPr>
          <w:u w:val="single"/>
        </w:rPr>
      </w:pPr>
      <w:r>
        <w:rPr>
          <w:u w:val="single"/>
        </w:rPr>
        <w:t>Ap</w:t>
      </w:r>
      <w:r w:rsidR="000369A4">
        <w:rPr>
          <w:u w:val="single"/>
        </w:rPr>
        <w:t>peal without statement of reasons</w:t>
      </w:r>
    </w:p>
    <w:p w:rsidR="000369A4" w:rsidRDefault="000369A4" w:rsidP="000369A4">
      <w:pPr>
        <w:pStyle w:val="ListParagraph"/>
      </w:pPr>
    </w:p>
    <w:p w:rsidR="000369A4" w:rsidRDefault="000369A4" w:rsidP="000369A4">
      <w:pPr>
        <w:pStyle w:val="ListParagraph"/>
        <w:numPr>
          <w:ilvl w:val="0"/>
          <w:numId w:val="23"/>
        </w:numPr>
        <w:ind w:left="567" w:hanging="567"/>
        <w:jc w:val="both"/>
      </w:pPr>
      <w:r>
        <w:t xml:space="preserve">Although my application for a statement of reasons was made out of time I would ask the Tribunal to </w:t>
      </w:r>
      <w:r w:rsidR="00323C45">
        <w:t>grant permission to</w:t>
      </w:r>
      <w:r>
        <w:t xml:space="preserve"> appeal</w:t>
      </w:r>
      <w:r w:rsidRPr="000369A4">
        <w:t xml:space="preserve"> under Rule 38(7</w:t>
      </w:r>
      <w:proofErr w:type="gramStart"/>
      <w:r w:rsidRPr="000369A4">
        <w:t>)(</w:t>
      </w:r>
      <w:proofErr w:type="gramEnd"/>
      <w:r w:rsidRPr="000369A4">
        <w:t>c)</w:t>
      </w:r>
      <w:r>
        <w:t xml:space="preserve">.  I did not realise until I saw the UT’s decision in </w:t>
      </w:r>
      <w:r w:rsidRPr="002C3CC2">
        <w:t xml:space="preserve">[2015] UKUT 0634 (AAC) that I </w:t>
      </w:r>
      <w:r w:rsidRPr="00323C45">
        <w:rPr>
          <w:u w:val="single"/>
        </w:rPr>
        <w:t>can</w:t>
      </w:r>
      <w:r>
        <w:t xml:space="preserve"> in fact </w:t>
      </w:r>
      <w:r w:rsidRPr="002C3CC2">
        <w:t xml:space="preserve">appeal against a superseding decision by the Council on </w:t>
      </w:r>
      <w:r>
        <w:t xml:space="preserve">grounds that are </w:t>
      </w:r>
      <w:r w:rsidRPr="002C3CC2">
        <w:t xml:space="preserve">unrelated </w:t>
      </w:r>
      <w:r>
        <w:t xml:space="preserve">to the </w:t>
      </w:r>
      <w:r w:rsidRPr="002C3CC2">
        <w:t>issue</w:t>
      </w:r>
      <w:r>
        <w:t xml:space="preserve"> that prompted the decision</w:t>
      </w:r>
      <w:r w:rsidRPr="002C3CC2">
        <w:t xml:space="preserve">.  In addition I was unable to appeal promptly because </w:t>
      </w:r>
      <w:r w:rsidRPr="00323C45">
        <w:rPr>
          <w:i/>
          <w:color w:val="4F81BD" w:themeColor="accent1"/>
        </w:rPr>
        <w:t>[give any other reasons for lateness – illness etc]</w:t>
      </w:r>
      <w:r>
        <w:t>.  In these circumstances</w:t>
      </w:r>
      <w:r w:rsidR="00323C45">
        <w:t xml:space="preserve"> I believe</w:t>
      </w:r>
      <w:r w:rsidRPr="000369A4">
        <w:t xml:space="preserve"> it is in the interests of justice to grant permission to appeal </w:t>
      </w:r>
      <w:r w:rsidR="00323C45">
        <w:t>without</w:t>
      </w:r>
      <w:r w:rsidRPr="000369A4">
        <w:t xml:space="preserve"> a statement of reasons.</w:t>
      </w:r>
    </w:p>
    <w:p w:rsidR="000369A4" w:rsidRDefault="000369A4" w:rsidP="000369A4">
      <w:pPr>
        <w:pStyle w:val="ListParagraph"/>
      </w:pPr>
    </w:p>
    <w:p w:rsidR="000369A4" w:rsidRPr="000B25C1" w:rsidRDefault="000369A4" w:rsidP="000369A4">
      <w:pPr>
        <w:pStyle w:val="ListParagraph"/>
        <w:ind w:left="0"/>
        <w:rPr>
          <w:u w:val="single"/>
        </w:rPr>
      </w:pPr>
      <w:r>
        <w:rPr>
          <w:u w:val="single"/>
        </w:rPr>
        <w:t>Disposal</w:t>
      </w:r>
    </w:p>
    <w:p w:rsidR="000369A4" w:rsidRDefault="000369A4" w:rsidP="000369A4">
      <w:pPr>
        <w:pStyle w:val="ListParagraph"/>
      </w:pPr>
    </w:p>
    <w:p w:rsidR="000369A4" w:rsidRDefault="000369A4" w:rsidP="000369A4">
      <w:pPr>
        <w:pStyle w:val="ListParagraph"/>
        <w:numPr>
          <w:ilvl w:val="0"/>
          <w:numId w:val="23"/>
        </w:numPr>
        <w:ind w:left="567" w:hanging="567"/>
        <w:jc w:val="both"/>
      </w:pPr>
      <w:r>
        <w:lastRenderedPageBreak/>
        <w:t>I ask the UT to set aside the decision and remit the case to the First-tier Tribunal for a substantive hearing.</w:t>
      </w:r>
    </w:p>
    <w:p w:rsidR="000369A4" w:rsidRDefault="000369A4" w:rsidP="000369A4"/>
    <w:p w:rsidR="000369A4" w:rsidRDefault="000369A4" w:rsidP="000369A4">
      <w:r w:rsidRPr="00847CAF">
        <w:rPr>
          <w:i/>
          <w:color w:val="4F81BD" w:themeColor="accent1"/>
          <w:lang w:eastAsia="en-GB"/>
        </w:rPr>
        <w:t>[</w:t>
      </w:r>
      <w:proofErr w:type="gramStart"/>
      <w:r>
        <w:rPr>
          <w:i/>
          <w:color w:val="4F81BD" w:themeColor="accent1"/>
          <w:lang w:eastAsia="en-GB"/>
        </w:rPr>
        <w:t>signature</w:t>
      </w:r>
      <w:proofErr w:type="gramEnd"/>
      <w:r w:rsidRPr="00847CAF">
        <w:rPr>
          <w:i/>
          <w:color w:val="4F81BD" w:themeColor="accent1"/>
          <w:lang w:eastAsia="en-GB"/>
        </w:rPr>
        <w:t>]</w:t>
      </w:r>
    </w:p>
    <w:p w:rsidR="000369A4" w:rsidRDefault="000369A4" w:rsidP="000369A4"/>
    <w:p w:rsidR="000369A4" w:rsidRDefault="000369A4" w:rsidP="000369A4">
      <w:pPr>
        <w:rPr>
          <w:i/>
          <w:color w:val="4F81BD" w:themeColor="accent1"/>
          <w:lang w:eastAsia="en-GB"/>
        </w:rPr>
      </w:pPr>
      <w:r w:rsidRPr="000B525C">
        <w:rPr>
          <w:i/>
          <w:color w:val="4F81BD" w:themeColor="accent1"/>
          <w:lang w:eastAsia="en-GB"/>
        </w:rPr>
        <w:t>[</w:t>
      </w:r>
      <w:proofErr w:type="gramStart"/>
      <w:r>
        <w:rPr>
          <w:i/>
          <w:color w:val="4F81BD" w:themeColor="accent1"/>
          <w:lang w:eastAsia="en-GB"/>
        </w:rPr>
        <w:t>insert</w:t>
      </w:r>
      <w:proofErr w:type="gramEnd"/>
      <w:r>
        <w:rPr>
          <w:i/>
          <w:color w:val="4F81BD" w:themeColor="accent1"/>
          <w:lang w:eastAsia="en-GB"/>
        </w:rPr>
        <w:t xml:space="preserve"> your name</w:t>
      </w:r>
      <w:r w:rsidRPr="000B525C">
        <w:rPr>
          <w:i/>
          <w:color w:val="4F81BD" w:themeColor="accent1"/>
          <w:lang w:eastAsia="en-GB"/>
        </w:rPr>
        <w:t>]</w:t>
      </w:r>
    </w:p>
    <w:p w:rsidR="000369A4" w:rsidRDefault="000369A4" w:rsidP="000369A4">
      <w:pPr>
        <w:spacing w:after="200" w:line="276" w:lineRule="auto"/>
        <w:rPr>
          <w:i/>
          <w:color w:val="4F81BD" w:themeColor="accent1"/>
          <w:lang w:eastAsia="en-GB"/>
        </w:rPr>
      </w:pPr>
      <w:r w:rsidRPr="00847CAF">
        <w:rPr>
          <w:i/>
          <w:color w:val="4F81BD" w:themeColor="accent1"/>
          <w:lang w:eastAsia="en-GB"/>
        </w:rPr>
        <w:t>[</w:t>
      </w:r>
      <w:proofErr w:type="gramStart"/>
      <w:r w:rsidRPr="00847CAF">
        <w:rPr>
          <w:i/>
          <w:color w:val="4F81BD" w:themeColor="accent1"/>
          <w:lang w:eastAsia="en-GB"/>
        </w:rPr>
        <w:t>date</w:t>
      </w:r>
      <w:proofErr w:type="gramEnd"/>
      <w:r w:rsidRPr="00847CAF">
        <w:rPr>
          <w:i/>
          <w:color w:val="4F81BD" w:themeColor="accent1"/>
          <w:lang w:eastAsia="en-GB"/>
        </w:rPr>
        <w:t>]</w:t>
      </w:r>
    </w:p>
    <w:p w:rsidR="000369A4" w:rsidRPr="000B25C1" w:rsidRDefault="000369A4" w:rsidP="000369A4">
      <w:pPr>
        <w:spacing w:after="200" w:line="276" w:lineRule="auto"/>
        <w:rPr>
          <w:lang w:eastAsia="en-GB"/>
        </w:rPr>
      </w:pPr>
      <w:r>
        <w:rPr>
          <w:lang w:eastAsia="en-GB"/>
        </w:rPr>
        <w:t>*Delete whichever is not applicable</w:t>
      </w:r>
    </w:p>
    <w:p w:rsidR="000369A4" w:rsidRPr="000B25C1" w:rsidRDefault="000369A4" w:rsidP="000369A4">
      <w:pPr>
        <w:rPr>
          <w:lang w:eastAsia="en-GB"/>
        </w:rPr>
      </w:pPr>
    </w:p>
    <w:p w:rsidR="000B25C1" w:rsidRPr="000B25C1" w:rsidRDefault="000B25C1" w:rsidP="000B25C1">
      <w:pPr>
        <w:rPr>
          <w:lang w:eastAsia="en-GB"/>
        </w:rPr>
      </w:pPr>
    </w:p>
    <w:sectPr w:rsidR="000B25C1" w:rsidRPr="000B25C1" w:rsidSect="00181E85">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8E" w:rsidRDefault="00023E8E" w:rsidP="00BF022F">
      <w:r>
        <w:separator/>
      </w:r>
    </w:p>
  </w:endnote>
  <w:endnote w:type="continuationSeparator" w:id="0">
    <w:p w:rsidR="00023E8E" w:rsidRDefault="00023E8E" w:rsidP="00BF02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B9" w:rsidRPr="00130A24" w:rsidRDefault="007A10B9">
    <w:pPr>
      <w:pStyle w:val="Footer"/>
      <w:rPr>
        <w:sz w:val="22"/>
      </w:rPr>
    </w:pPr>
    <w:r w:rsidRPr="00130A24">
      <w:rPr>
        <w:rFonts w:cs="Arial"/>
        <w:sz w:val="22"/>
      </w:rPr>
      <w:t>©</w:t>
    </w:r>
    <w:r w:rsidRPr="00130A24">
      <w:rPr>
        <w:sz w:val="22"/>
      </w:rPr>
      <w:t xml:space="preserve"> </w:t>
    </w:r>
    <w:proofErr w:type="spellStart"/>
    <w:r w:rsidRPr="00130A24">
      <w:rPr>
        <w:sz w:val="22"/>
      </w:rPr>
      <w:t>HBAnorak</w:t>
    </w:r>
    <w:proofErr w:type="spellEnd"/>
    <w:r w:rsidRPr="00130A24">
      <w:rPr>
        <w:sz w:val="22"/>
      </w:rPr>
      <w:t xml:space="preserve"> November 2015</w:t>
    </w:r>
    <w:r>
      <w:rPr>
        <w:sz w:val="22"/>
      </w:rPr>
      <w:tab/>
    </w:r>
    <w:r w:rsidR="005E5718" w:rsidRPr="00130A24">
      <w:rPr>
        <w:sz w:val="22"/>
      </w:rPr>
      <w:fldChar w:fldCharType="begin"/>
    </w:r>
    <w:r w:rsidRPr="00130A24">
      <w:rPr>
        <w:sz w:val="22"/>
      </w:rPr>
      <w:instrText xml:space="preserve"> PAGE   \* MERGEFORMAT </w:instrText>
    </w:r>
    <w:r w:rsidR="005E5718" w:rsidRPr="00130A24">
      <w:rPr>
        <w:sz w:val="22"/>
      </w:rPr>
      <w:fldChar w:fldCharType="separate"/>
    </w:r>
    <w:r w:rsidR="00597A5C">
      <w:rPr>
        <w:noProof/>
        <w:sz w:val="22"/>
      </w:rPr>
      <w:t>19</w:t>
    </w:r>
    <w:r w:rsidR="005E5718" w:rsidRPr="00130A24">
      <w:rPr>
        <w:sz w:val="22"/>
      </w:rPr>
      <w:fldChar w:fldCharType="end"/>
    </w:r>
    <w:r>
      <w:rPr>
        <w:sz w:val="22"/>
      </w:rPr>
      <w:tab/>
    </w:r>
    <w:sdt>
      <w:sdtPr>
        <w:rPr>
          <w:sz w:val="22"/>
        </w:rPr>
        <w:alias w:val="Title"/>
        <w:id w:val="96813004"/>
        <w:placeholder>
          <w:docPart w:val="1633DB2D428341D5A0D07BF13B1B381E"/>
        </w:placeholder>
        <w:dataBinding w:prefixMappings="xmlns:ns0='http://purl.org/dc/elements/1.1/' xmlns:ns1='http://schemas.openxmlformats.org/package/2006/metadata/core-properties' " w:xpath="/ns1:coreProperties[1]/ns0:title[1]" w:storeItemID="{6C3C8BC8-F283-45AE-878A-BAB7291924A1}"/>
        <w:text/>
      </w:sdtPr>
      <w:sdtContent>
        <w:r>
          <w:rPr>
            <w:sz w:val="22"/>
          </w:rPr>
          <w:t>Appeal rights briefing</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B9" w:rsidRDefault="007A10B9">
    <w:pPr>
      <w:pStyle w:val="Footer"/>
    </w:pPr>
    <w:r w:rsidRPr="00181E85">
      <w:t xml:space="preserve">© </w:t>
    </w:r>
    <w:proofErr w:type="spellStart"/>
    <w:r w:rsidRPr="00181E85">
      <w:t>HBAnorak</w:t>
    </w:r>
    <w:proofErr w:type="spellEnd"/>
    <w:r w:rsidRPr="00181E85">
      <w:t xml:space="preserve"> November 2015</w:t>
    </w:r>
    <w:r w:rsidRPr="00181E85">
      <w:tab/>
      <w:t>2</w:t>
    </w:r>
    <w:r w:rsidRPr="00181E85">
      <w:tab/>
      <w:t>Appeal rights briefing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8E" w:rsidRDefault="00023E8E" w:rsidP="00BF022F">
      <w:r>
        <w:separator/>
      </w:r>
    </w:p>
  </w:footnote>
  <w:footnote w:type="continuationSeparator" w:id="0">
    <w:p w:rsidR="00023E8E" w:rsidRDefault="00023E8E" w:rsidP="00BF022F">
      <w:r>
        <w:continuationSeparator/>
      </w:r>
    </w:p>
  </w:footnote>
  <w:footnote w:id="1">
    <w:p w:rsidR="00597A5C" w:rsidRDefault="00597A5C">
      <w:pPr>
        <w:pStyle w:val="FootnoteText"/>
      </w:pPr>
      <w:r>
        <w:rPr>
          <w:rStyle w:val="FootnoteReference"/>
        </w:rPr>
        <w:footnoteRef/>
      </w:r>
      <w:r>
        <w:t xml:space="preserve"> </w:t>
      </w:r>
      <w:hyperlink r:id="rId1" w:history="1">
        <w:r w:rsidRPr="00597A5C">
          <w:rPr>
            <w:rStyle w:val="Hyperlink"/>
          </w:rPr>
          <w:t>CH/2391/2015</w:t>
        </w:r>
      </w:hyperlink>
    </w:p>
  </w:footnote>
  <w:footnote w:id="2">
    <w:p w:rsidR="007A10B9" w:rsidRDefault="007A10B9">
      <w:pPr>
        <w:pStyle w:val="FootnoteText"/>
      </w:pPr>
      <w:r>
        <w:rPr>
          <w:rStyle w:val="FootnoteReference"/>
        </w:rPr>
        <w:footnoteRef/>
      </w:r>
      <w:r>
        <w:t xml:space="preserve"> In this situation the Tribunal is not bound by what are sometimes referred to as the “anti-test case rules” which prevent a new UT decision from having a retrospective effect on other cases.  The Tribunal has discretion to accept a late appeal for any reason and the new UT decision seems to me to be a very good reason.</w:t>
      </w:r>
    </w:p>
  </w:footnote>
  <w:footnote w:id="3">
    <w:p w:rsidR="007A10B9" w:rsidRDefault="007A10B9">
      <w:pPr>
        <w:pStyle w:val="FootnoteText"/>
      </w:pPr>
      <w:r>
        <w:rPr>
          <w:rStyle w:val="FootnoteReference"/>
        </w:rPr>
        <w:footnoteRef/>
      </w:r>
      <w:r>
        <w:t xml:space="preserve"> See the 2003 case Neil Wood v Secretary of State for Work and Pensions</w:t>
      </w:r>
    </w:p>
    <w:p w:rsidR="007A10B9" w:rsidRDefault="005E5718">
      <w:pPr>
        <w:pStyle w:val="FootnoteText"/>
      </w:pPr>
      <w:hyperlink r:id="rId2" w:history="1">
        <w:r w:rsidR="007A10B9" w:rsidRPr="002B4B79">
          <w:rPr>
            <w:rStyle w:val="Hyperlink"/>
          </w:rPr>
          <w:t>http://www.bailii.org/ew/cases/EWCA/Civ/2003/53.html</w:t>
        </w:r>
      </w:hyperlink>
      <w:r w:rsidR="007A10B9">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B9" w:rsidRDefault="007A10B9" w:rsidP="00181E85">
    <w:pPr>
      <w:pStyle w:val="Header"/>
      <w:tabs>
        <w:tab w:val="clear" w:pos="4513"/>
      </w:tabs>
    </w:pPr>
    <w:r>
      <w:tab/>
    </w:r>
    <w:r w:rsidRPr="00181E85">
      <w:rPr>
        <w:noProof/>
        <w:lang w:eastAsia="en-GB"/>
      </w:rPr>
      <w:drawing>
        <wp:inline distT="0" distB="0" distL="0" distR="0">
          <wp:extent cx="3019425" cy="657225"/>
          <wp:effectExtent l="19050" t="0" r="9525" b="0"/>
          <wp:docPr id="1" name="Picture 1" descr="Click to edit front design">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0" name="Picture 1" descr="Click to edit front design">
                    <a:hlinkClick r:id="rId1" tgtFrame="_blank"/>
                  </pic:cNvPr>
                  <pic:cNvPicPr>
                    <a:picLocks noChangeAspect="1" noChangeArrowheads="1"/>
                  </pic:cNvPicPr>
                </pic:nvPicPr>
                <pic:blipFill>
                  <a:blip r:embed="rId2"/>
                  <a:srcRect/>
                  <a:stretch>
                    <a:fillRect/>
                  </a:stretch>
                </pic:blipFill>
                <pic:spPr bwMode="auto">
                  <a:xfrm>
                    <a:off x="0" y="0"/>
                    <a:ext cx="30194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198D"/>
    <w:multiLevelType w:val="hybridMultilevel"/>
    <w:tmpl w:val="DF54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63303"/>
    <w:multiLevelType w:val="hybridMultilevel"/>
    <w:tmpl w:val="15942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CA28C3"/>
    <w:multiLevelType w:val="hybridMultilevel"/>
    <w:tmpl w:val="E63C3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E61A16"/>
    <w:multiLevelType w:val="hybridMultilevel"/>
    <w:tmpl w:val="15942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B03C72"/>
    <w:multiLevelType w:val="multilevel"/>
    <w:tmpl w:val="9CBC53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A371F5B"/>
    <w:multiLevelType w:val="hybridMultilevel"/>
    <w:tmpl w:val="524C8878"/>
    <w:lvl w:ilvl="0" w:tplc="D152B2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EE61C8"/>
    <w:multiLevelType w:val="hybridMultilevel"/>
    <w:tmpl w:val="15942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EA1540"/>
    <w:multiLevelType w:val="hybridMultilevel"/>
    <w:tmpl w:val="85D01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9A2BF5"/>
    <w:multiLevelType w:val="hybridMultilevel"/>
    <w:tmpl w:val="F894F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277250"/>
    <w:multiLevelType w:val="hybridMultilevel"/>
    <w:tmpl w:val="7ED67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BAD77D2"/>
    <w:multiLevelType w:val="multilevel"/>
    <w:tmpl w:val="D60C15D8"/>
    <w:lvl w:ilvl="0">
      <w:start w:val="1"/>
      <w:numFmt w:val="decimal"/>
      <w:pStyle w:val="Heading1"/>
      <w:lvlText w:val="%1"/>
      <w:lvlJc w:val="left"/>
      <w:pPr>
        <w:tabs>
          <w:tab w:val="num" w:pos="622"/>
        </w:tabs>
        <w:ind w:left="622" w:hanging="480"/>
      </w:pPr>
      <w:rPr>
        <w:rFonts w:ascii="Arial" w:hAnsi="Arial" w:hint="default"/>
        <w:b/>
        <w:i w:val="0"/>
        <w:color w:val="660099"/>
        <w:sz w:val="36"/>
        <w:szCs w:val="36"/>
      </w:rPr>
    </w:lvl>
    <w:lvl w:ilvl="1">
      <w:start w:val="1"/>
      <w:numFmt w:val="decimal"/>
      <w:pStyle w:val="Heading2"/>
      <w:lvlText w:val="%1.%2"/>
      <w:lvlJc w:val="left"/>
      <w:pPr>
        <w:tabs>
          <w:tab w:val="num" w:pos="480"/>
        </w:tabs>
        <w:ind w:left="480" w:hanging="480"/>
      </w:pPr>
      <w:rPr>
        <w:rFonts w:ascii="Arial" w:hAnsi="Arial" w:hint="default"/>
        <w:b/>
        <w:i w:val="0"/>
        <w:sz w:val="28"/>
        <w:szCs w:val="28"/>
      </w:rPr>
    </w:lvl>
    <w:lvl w:ilvl="2">
      <w:start w:val="1"/>
      <w:numFmt w:val="decimal"/>
      <w:pStyle w:val="Heading3"/>
      <w:lvlText w:val="%1.%2.%3"/>
      <w:lvlJc w:val="left"/>
      <w:pPr>
        <w:tabs>
          <w:tab w:val="num" w:pos="720"/>
        </w:tabs>
        <w:ind w:left="720" w:hanging="720"/>
      </w:pPr>
      <w:rPr>
        <w:rFonts w:ascii="Arial" w:hAnsi="Arial" w:hint="default"/>
        <w:b/>
        <w:i/>
        <w:sz w:val="26"/>
        <w:szCs w:val="26"/>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7CE40E40"/>
    <w:multiLevelType w:val="hybridMultilevel"/>
    <w:tmpl w:val="A704A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EED12EA"/>
    <w:multiLevelType w:val="hybridMultilevel"/>
    <w:tmpl w:val="89701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4"/>
  </w:num>
  <w:num w:numId="4">
    <w:abstractNumId w:val="4"/>
  </w:num>
  <w:num w:numId="5">
    <w:abstractNumId w:val="4"/>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7"/>
  </w:num>
  <w:num w:numId="15">
    <w:abstractNumId w:val="11"/>
  </w:num>
  <w:num w:numId="16">
    <w:abstractNumId w:val="0"/>
  </w:num>
  <w:num w:numId="17">
    <w:abstractNumId w:val="9"/>
  </w:num>
  <w:num w:numId="18">
    <w:abstractNumId w:val="12"/>
  </w:num>
  <w:num w:numId="19">
    <w:abstractNumId w:val="6"/>
  </w:num>
  <w:num w:numId="20">
    <w:abstractNumId w:val="3"/>
  </w:num>
  <w:num w:numId="21">
    <w:abstractNumId w:val="1"/>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1380D"/>
    <w:rsid w:val="00023E8E"/>
    <w:rsid w:val="000369A4"/>
    <w:rsid w:val="00062891"/>
    <w:rsid w:val="00070C9D"/>
    <w:rsid w:val="000A0E0F"/>
    <w:rsid w:val="000B25C1"/>
    <w:rsid w:val="000B525C"/>
    <w:rsid w:val="000B5EF5"/>
    <w:rsid w:val="000B70D6"/>
    <w:rsid w:val="00130A24"/>
    <w:rsid w:val="00140455"/>
    <w:rsid w:val="001667A4"/>
    <w:rsid w:val="00181E85"/>
    <w:rsid w:val="001C42B9"/>
    <w:rsid w:val="0021380D"/>
    <w:rsid w:val="002C3CC2"/>
    <w:rsid w:val="00314410"/>
    <w:rsid w:val="00323C45"/>
    <w:rsid w:val="0033341C"/>
    <w:rsid w:val="0033438B"/>
    <w:rsid w:val="00336F01"/>
    <w:rsid w:val="003678D2"/>
    <w:rsid w:val="003762FE"/>
    <w:rsid w:val="00392168"/>
    <w:rsid w:val="003E230D"/>
    <w:rsid w:val="003F29BA"/>
    <w:rsid w:val="00475E64"/>
    <w:rsid w:val="00485BAE"/>
    <w:rsid w:val="00597A5C"/>
    <w:rsid w:val="005C1880"/>
    <w:rsid w:val="005E5718"/>
    <w:rsid w:val="005F37DD"/>
    <w:rsid w:val="00605959"/>
    <w:rsid w:val="00685258"/>
    <w:rsid w:val="006F2B67"/>
    <w:rsid w:val="007A10B9"/>
    <w:rsid w:val="007B72DF"/>
    <w:rsid w:val="00847CAF"/>
    <w:rsid w:val="008F5B63"/>
    <w:rsid w:val="00900238"/>
    <w:rsid w:val="00981CAD"/>
    <w:rsid w:val="009E6230"/>
    <w:rsid w:val="00A860F9"/>
    <w:rsid w:val="00AA6702"/>
    <w:rsid w:val="00B6486C"/>
    <w:rsid w:val="00BA2F2F"/>
    <w:rsid w:val="00BF022F"/>
    <w:rsid w:val="00BF612E"/>
    <w:rsid w:val="00C04937"/>
    <w:rsid w:val="00C87B20"/>
    <w:rsid w:val="00CC465D"/>
    <w:rsid w:val="00D34777"/>
    <w:rsid w:val="00D50343"/>
    <w:rsid w:val="00DB642A"/>
    <w:rsid w:val="00DC68F9"/>
    <w:rsid w:val="00E9604D"/>
    <w:rsid w:val="00EE6C57"/>
    <w:rsid w:val="00F14FF1"/>
    <w:rsid w:val="00F20C05"/>
    <w:rsid w:val="00FC7BC1"/>
    <w:rsid w:val="00FD70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38"/>
    <w:pPr>
      <w:spacing w:after="0" w:line="240" w:lineRule="auto"/>
    </w:pPr>
    <w:rPr>
      <w:rFonts w:ascii="Arial" w:hAnsi="Arial"/>
      <w:sz w:val="24"/>
    </w:rPr>
  </w:style>
  <w:style w:type="paragraph" w:styleId="Heading1">
    <w:name w:val="heading 1"/>
    <w:basedOn w:val="Normal"/>
    <w:next w:val="Normal"/>
    <w:link w:val="Heading1Char"/>
    <w:qFormat/>
    <w:rsid w:val="00336F01"/>
    <w:pPr>
      <w:keepNext/>
      <w:numPr>
        <w:numId w:val="13"/>
      </w:numPr>
      <w:spacing w:before="240" w:after="60"/>
      <w:jc w:val="both"/>
      <w:outlineLvl w:val="0"/>
    </w:pPr>
    <w:rPr>
      <w:rFonts w:eastAsia="Times New Roman" w:cs="Arial"/>
      <w:b/>
      <w:bCs/>
      <w:color w:val="660099"/>
      <w:kern w:val="32"/>
      <w:sz w:val="36"/>
      <w:szCs w:val="32"/>
      <w:lang w:eastAsia="en-GB"/>
    </w:rPr>
  </w:style>
  <w:style w:type="paragraph" w:styleId="Heading2">
    <w:name w:val="heading 2"/>
    <w:basedOn w:val="Normal"/>
    <w:next w:val="Normal"/>
    <w:link w:val="Heading2Char"/>
    <w:uiPriority w:val="9"/>
    <w:unhideWhenUsed/>
    <w:qFormat/>
    <w:rsid w:val="00336F01"/>
    <w:pPr>
      <w:keepNext/>
      <w:keepLines/>
      <w:numPr>
        <w:ilvl w:val="1"/>
        <w:numId w:val="13"/>
      </w:numPr>
      <w:spacing w:before="200"/>
      <w:outlineLvl w:val="1"/>
    </w:pPr>
    <w:rPr>
      <w:rFonts w:eastAsiaTheme="majorEastAsia" w:cstheme="majorBidi"/>
      <w:b/>
      <w:bCs/>
      <w:sz w:val="28"/>
      <w:szCs w:val="26"/>
    </w:rPr>
  </w:style>
  <w:style w:type="paragraph" w:styleId="Heading3">
    <w:name w:val="heading 3"/>
    <w:basedOn w:val="Normal"/>
    <w:next w:val="Normal"/>
    <w:link w:val="Heading3Char"/>
    <w:qFormat/>
    <w:rsid w:val="00336F01"/>
    <w:pPr>
      <w:keepNext/>
      <w:numPr>
        <w:ilvl w:val="2"/>
        <w:numId w:val="13"/>
      </w:numPr>
      <w:spacing w:before="240" w:after="60"/>
      <w:jc w:val="both"/>
      <w:outlineLvl w:val="2"/>
    </w:pPr>
    <w:rPr>
      <w:rFonts w:eastAsia="Times New Roman" w:cs="Arial"/>
      <w:b/>
      <w:bCs/>
      <w:i/>
      <w:szCs w:val="26"/>
      <w:lang w:eastAsia="en-GB"/>
    </w:rPr>
  </w:style>
  <w:style w:type="paragraph" w:styleId="Heading4">
    <w:name w:val="heading 4"/>
    <w:basedOn w:val="Normal"/>
    <w:next w:val="Normal"/>
    <w:link w:val="Heading4Char"/>
    <w:uiPriority w:val="9"/>
    <w:unhideWhenUsed/>
    <w:qFormat/>
    <w:rsid w:val="005F37DD"/>
    <w:pPr>
      <w:keepNext/>
      <w:keepLines/>
      <w:numPr>
        <w:ilvl w:val="3"/>
        <w:numId w:val="5"/>
      </w:numPr>
      <w:spacing w:before="200"/>
      <w:outlineLvl w:val="3"/>
    </w:pPr>
    <w:rPr>
      <w:rFonts w:ascii="Cambria" w:eastAsia="Times New Roman" w:hAnsi="Cambria"/>
      <w:b/>
      <w:bCs/>
      <w:i/>
      <w:i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37DD"/>
    <w:rPr>
      <w:rFonts w:ascii="Cambria" w:eastAsia="Times New Roman" w:hAnsi="Cambria"/>
      <w:b/>
      <w:bCs/>
      <w:i/>
      <w:iCs/>
      <w:color w:val="000000"/>
      <w:sz w:val="28"/>
    </w:rPr>
  </w:style>
  <w:style w:type="character" w:customStyle="1" w:styleId="Heading1Char">
    <w:name w:val="Heading 1 Char"/>
    <w:basedOn w:val="DefaultParagraphFont"/>
    <w:link w:val="Heading1"/>
    <w:rsid w:val="00336F01"/>
    <w:rPr>
      <w:rFonts w:ascii="Arial" w:eastAsia="Times New Roman" w:hAnsi="Arial" w:cs="Arial"/>
      <w:b/>
      <w:bCs/>
      <w:color w:val="660099"/>
      <w:kern w:val="32"/>
      <w:sz w:val="36"/>
      <w:szCs w:val="32"/>
      <w:lang w:eastAsia="en-GB"/>
    </w:rPr>
  </w:style>
  <w:style w:type="paragraph" w:styleId="ListParagraph">
    <w:name w:val="List Paragraph"/>
    <w:basedOn w:val="Normal"/>
    <w:uiPriority w:val="34"/>
    <w:qFormat/>
    <w:rsid w:val="005F37DD"/>
    <w:pPr>
      <w:ind w:left="720"/>
      <w:contextualSpacing/>
    </w:pPr>
  </w:style>
  <w:style w:type="character" w:customStyle="1" w:styleId="Heading2Char">
    <w:name w:val="Heading 2 Char"/>
    <w:basedOn w:val="DefaultParagraphFont"/>
    <w:link w:val="Heading2"/>
    <w:uiPriority w:val="9"/>
    <w:rsid w:val="00F20C05"/>
    <w:rPr>
      <w:rFonts w:ascii="Arial" w:eastAsiaTheme="majorEastAsia" w:hAnsi="Arial" w:cstheme="majorBidi"/>
      <w:b/>
      <w:bCs/>
      <w:sz w:val="28"/>
      <w:szCs w:val="26"/>
    </w:rPr>
  </w:style>
  <w:style w:type="character" w:customStyle="1" w:styleId="Heading3Char">
    <w:name w:val="Heading 3 Char"/>
    <w:basedOn w:val="DefaultParagraphFont"/>
    <w:link w:val="Heading3"/>
    <w:rsid w:val="00392168"/>
    <w:rPr>
      <w:rFonts w:ascii="Arial" w:eastAsia="Times New Roman" w:hAnsi="Arial" w:cs="Arial"/>
      <w:b/>
      <w:bCs/>
      <w:i/>
      <w:sz w:val="24"/>
      <w:szCs w:val="26"/>
      <w:lang w:eastAsia="en-GB"/>
    </w:rPr>
  </w:style>
  <w:style w:type="character" w:styleId="Hyperlink">
    <w:name w:val="Hyperlink"/>
    <w:basedOn w:val="DefaultParagraphFont"/>
    <w:uiPriority w:val="99"/>
    <w:rsid w:val="000A0E0F"/>
    <w:rPr>
      <w:color w:val="002060"/>
      <w:u w:val="single"/>
    </w:rPr>
  </w:style>
  <w:style w:type="paragraph" w:styleId="FootnoteText">
    <w:name w:val="footnote text"/>
    <w:basedOn w:val="Normal"/>
    <w:link w:val="FootnoteTextChar"/>
    <w:uiPriority w:val="99"/>
    <w:semiHidden/>
    <w:unhideWhenUsed/>
    <w:rsid w:val="00BF022F"/>
    <w:rPr>
      <w:sz w:val="20"/>
      <w:szCs w:val="20"/>
    </w:rPr>
  </w:style>
  <w:style w:type="character" w:customStyle="1" w:styleId="FootnoteTextChar">
    <w:name w:val="Footnote Text Char"/>
    <w:basedOn w:val="DefaultParagraphFont"/>
    <w:link w:val="FootnoteText"/>
    <w:uiPriority w:val="99"/>
    <w:semiHidden/>
    <w:rsid w:val="00BF022F"/>
    <w:rPr>
      <w:rFonts w:ascii="Arial" w:hAnsi="Arial"/>
      <w:sz w:val="20"/>
      <w:szCs w:val="20"/>
    </w:rPr>
  </w:style>
  <w:style w:type="character" w:styleId="FootnoteReference">
    <w:name w:val="footnote reference"/>
    <w:basedOn w:val="DefaultParagraphFont"/>
    <w:uiPriority w:val="99"/>
    <w:semiHidden/>
    <w:unhideWhenUsed/>
    <w:rsid w:val="00BF022F"/>
    <w:rPr>
      <w:vertAlign w:val="superscript"/>
    </w:rPr>
  </w:style>
  <w:style w:type="paragraph" w:styleId="Header">
    <w:name w:val="header"/>
    <w:basedOn w:val="Normal"/>
    <w:link w:val="HeaderChar"/>
    <w:uiPriority w:val="99"/>
    <w:semiHidden/>
    <w:unhideWhenUsed/>
    <w:rsid w:val="00130A24"/>
    <w:pPr>
      <w:tabs>
        <w:tab w:val="center" w:pos="4513"/>
        <w:tab w:val="right" w:pos="9026"/>
      </w:tabs>
    </w:pPr>
  </w:style>
  <w:style w:type="character" w:customStyle="1" w:styleId="HeaderChar">
    <w:name w:val="Header Char"/>
    <w:basedOn w:val="DefaultParagraphFont"/>
    <w:link w:val="Header"/>
    <w:uiPriority w:val="99"/>
    <w:semiHidden/>
    <w:rsid w:val="00130A24"/>
    <w:rPr>
      <w:rFonts w:ascii="Arial" w:hAnsi="Arial"/>
      <w:sz w:val="24"/>
    </w:rPr>
  </w:style>
  <w:style w:type="paragraph" w:styleId="Footer">
    <w:name w:val="footer"/>
    <w:basedOn w:val="Normal"/>
    <w:link w:val="FooterChar"/>
    <w:uiPriority w:val="99"/>
    <w:semiHidden/>
    <w:unhideWhenUsed/>
    <w:rsid w:val="00130A24"/>
    <w:pPr>
      <w:tabs>
        <w:tab w:val="center" w:pos="4513"/>
        <w:tab w:val="right" w:pos="9026"/>
      </w:tabs>
    </w:pPr>
  </w:style>
  <w:style w:type="character" w:customStyle="1" w:styleId="FooterChar">
    <w:name w:val="Footer Char"/>
    <w:basedOn w:val="DefaultParagraphFont"/>
    <w:link w:val="Footer"/>
    <w:uiPriority w:val="99"/>
    <w:semiHidden/>
    <w:rsid w:val="00130A24"/>
    <w:rPr>
      <w:rFonts w:ascii="Arial" w:hAnsi="Arial"/>
      <w:sz w:val="24"/>
    </w:rPr>
  </w:style>
  <w:style w:type="character" w:styleId="PlaceholderText">
    <w:name w:val="Placeholder Text"/>
    <w:basedOn w:val="DefaultParagraphFont"/>
    <w:uiPriority w:val="99"/>
    <w:semiHidden/>
    <w:rsid w:val="00130A24"/>
    <w:rPr>
      <w:color w:val="808080"/>
    </w:rPr>
  </w:style>
  <w:style w:type="paragraph" w:styleId="BalloonText">
    <w:name w:val="Balloon Text"/>
    <w:basedOn w:val="Normal"/>
    <w:link w:val="BalloonTextChar"/>
    <w:uiPriority w:val="99"/>
    <w:semiHidden/>
    <w:unhideWhenUsed/>
    <w:rsid w:val="00130A24"/>
    <w:rPr>
      <w:rFonts w:ascii="Tahoma" w:hAnsi="Tahoma" w:cs="Tahoma"/>
      <w:sz w:val="16"/>
      <w:szCs w:val="16"/>
    </w:rPr>
  </w:style>
  <w:style w:type="character" w:customStyle="1" w:styleId="BalloonTextChar">
    <w:name w:val="Balloon Text Char"/>
    <w:basedOn w:val="DefaultParagraphFont"/>
    <w:link w:val="BalloonText"/>
    <w:uiPriority w:val="99"/>
    <w:semiHidden/>
    <w:rsid w:val="00130A24"/>
    <w:rPr>
      <w:rFonts w:ascii="Tahoma" w:hAnsi="Tahoma" w:cs="Tahoma"/>
      <w:sz w:val="16"/>
      <w:szCs w:val="16"/>
    </w:rPr>
  </w:style>
  <w:style w:type="paragraph" w:styleId="TOCHeading">
    <w:name w:val="TOC Heading"/>
    <w:basedOn w:val="Heading1"/>
    <w:next w:val="Normal"/>
    <w:uiPriority w:val="39"/>
    <w:semiHidden/>
    <w:unhideWhenUsed/>
    <w:qFormat/>
    <w:rsid w:val="00E9604D"/>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E9604D"/>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ghday.co.uk/News/2015/January-2015/Bedroom-Tax-challenge-to-be-heard-by-Supreme-Cou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ag.org.uk/content/bedroom-tax-rutherford"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bailii.org/ew/cases/EWCA/Civ/2003/53.html" TargetMode="External"/><Relationship Id="rId1" Type="http://schemas.openxmlformats.org/officeDocument/2006/relationships/hyperlink" Target="http://www.hbanorak.co.uk/downloads/CH_2391_201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banorak.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604"/>
    <w:rsid w:val="008D6604"/>
    <w:rsid w:val="00D62D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F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604"/>
    <w:rPr>
      <w:color w:val="808080"/>
    </w:rPr>
  </w:style>
  <w:style w:type="paragraph" w:customStyle="1" w:styleId="18F31B782A244CFC91EC1AAA9B8F100D">
    <w:name w:val="18F31B782A244CFC91EC1AAA9B8F100D"/>
    <w:rsid w:val="008D66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47D9C-157E-4C37-9C25-23DFBE98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Appeal rights briefing</vt:lpstr>
    </vt:vector>
  </TitlesOfParts>
  <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rights briefing</dc:title>
  <dc:creator>Peter</dc:creator>
  <cp:lastModifiedBy>Peter</cp:lastModifiedBy>
  <cp:revision>4</cp:revision>
  <dcterms:created xsi:type="dcterms:W3CDTF">2015-11-20T12:30:00Z</dcterms:created>
  <dcterms:modified xsi:type="dcterms:W3CDTF">2015-11-20T16:33:00Z</dcterms:modified>
</cp:coreProperties>
</file>